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C7" w:rsidRDefault="008A04C7" w:rsidP="008A04C7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</w:pPr>
    </w:p>
    <w:p w:rsidR="008A04C7" w:rsidRDefault="008A04C7" w:rsidP="008A04C7">
      <w:pPr>
        <w:spacing w:after="240" w:line="240" w:lineRule="auto"/>
      </w:pPr>
      <w:r>
        <w:rPr>
          <w:rFonts w:ascii="Times New Roman" w:hAnsi="Times New Roman"/>
          <w:b/>
          <w:bCs/>
          <w:sz w:val="24"/>
          <w:szCs w:val="24"/>
          <w:u w:val="single"/>
          <w:lang w:eastAsia="it-IT"/>
        </w:rPr>
        <w:t>Alla cortese attenzione del Dirigente Scolastico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Gentile Dott. Fabrizio Manca, 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b/>
          <w:bCs/>
          <w:sz w:val="28"/>
          <w:szCs w:val="28"/>
          <w:lang w:eastAsia="it-IT"/>
        </w:rPr>
        <w:t>CONOSCERE, IMPARARE e DIVERTIRSI è FICO!</w:t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            </w:t>
      </w:r>
      <w:r>
        <w:rPr>
          <w:rFonts w:ascii="Times New Roman" w:hAnsi="Times New Roman"/>
          <w:sz w:val="24"/>
          <w:szCs w:val="24"/>
          <w:lang w:eastAsia="it-IT"/>
        </w:rPr>
        <w:br/>
        <w:t>In occasione del  1° anno di apertura del Parco vorremmo costruire un percorso particolare con le Scuole del vostro Territorio. Per questo, con l’avvio del nuovo anno scolastico, siamo a presentarvi la nuova realtà per imparare in maniera innovativa e divertente, scoprire il mondo agroalimentare italiano sotto la guida di educatori esperti e mettere alla prova tutti 5 i sensi con esperienze sul campo.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>Tutto questo è FICO!!!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FICO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Eataly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World è il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più grande parco agroalimentare</w:t>
      </w:r>
      <w:r>
        <w:rPr>
          <w:rFonts w:ascii="Times New Roman" w:hAnsi="Times New Roman"/>
          <w:sz w:val="24"/>
          <w:szCs w:val="24"/>
          <w:lang w:eastAsia="it-IT"/>
        </w:rPr>
        <w:t xml:space="preserve"> del mondo,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aperto dal 15 novembre 2017 a Bologna</w:t>
      </w:r>
      <w:r>
        <w:rPr>
          <w:rFonts w:ascii="Times New Roman" w:hAnsi="Times New Roman"/>
          <w:sz w:val="24"/>
          <w:szCs w:val="24"/>
          <w:lang w:eastAsia="it-IT"/>
        </w:rPr>
        <w:t>. FICO è l’unico luogo al mondo dove si può vivere l’intera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filiera del cibo </w:t>
      </w:r>
      <w:r>
        <w:rPr>
          <w:rFonts w:ascii="Times New Roman" w:hAnsi="Times New Roman"/>
          <w:sz w:val="24"/>
          <w:szCs w:val="24"/>
          <w:lang w:eastAsia="it-IT"/>
        </w:rPr>
        <w:t>e vedere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la meraviglia della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biodiversità italiana</w:t>
      </w:r>
      <w:r>
        <w:rPr>
          <w:rFonts w:ascii="Times New Roman" w:hAnsi="Times New Roman"/>
          <w:sz w:val="24"/>
          <w:szCs w:val="24"/>
          <w:lang w:eastAsia="it-IT"/>
        </w:rPr>
        <w:t xml:space="preserve"> attraverso: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200 razze animali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2.000 cultivar</w:t>
      </w:r>
      <w:r>
        <w:rPr>
          <w:rFonts w:ascii="Times New Roman" w:hAnsi="Times New Roman"/>
          <w:sz w:val="24"/>
          <w:szCs w:val="24"/>
          <w:lang w:eastAsia="it-IT"/>
        </w:rPr>
        <w:t xml:space="preserve"> e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40 fabbriche</w:t>
      </w:r>
      <w:r>
        <w:rPr>
          <w:rFonts w:ascii="Times New Roman" w:hAnsi="Times New Roman"/>
          <w:sz w:val="24"/>
          <w:szCs w:val="24"/>
          <w:lang w:eastAsia="it-IT"/>
        </w:rPr>
        <w:t xml:space="preserve"> per scoprire tutte le fasi della trasformazione dalla materia prima al prodotto finito.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Le esperienze proposte sono pensate per le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Scuole Primarie, Secondarie di I e di II grado </w:t>
      </w:r>
      <w:r>
        <w:rPr>
          <w:rFonts w:ascii="Times New Roman" w:hAnsi="Times New Roman"/>
          <w:sz w:val="24"/>
          <w:szCs w:val="24"/>
          <w:lang w:eastAsia="it-IT"/>
        </w:rPr>
        <w:t>interessate a vivere un’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esperienza didattica a FICO </w:t>
      </w:r>
      <w:r>
        <w:rPr>
          <w:rFonts w:ascii="Times New Roman" w:hAnsi="Times New Roman"/>
          <w:sz w:val="24"/>
          <w:szCs w:val="24"/>
          <w:lang w:eastAsia="it-IT"/>
        </w:rPr>
        <w:t xml:space="preserve">per conoscere e approfondire le principali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filiere agroalimentari italiane </w:t>
      </w:r>
      <w:r>
        <w:rPr>
          <w:rFonts w:ascii="Times New Roman" w:hAnsi="Times New Roman"/>
          <w:sz w:val="24"/>
          <w:szCs w:val="24"/>
          <w:lang w:eastAsia="it-IT"/>
        </w:rPr>
        <w:t xml:space="preserve">e i valori e le tradizioni del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mondo contadino</w:t>
      </w:r>
      <w:r>
        <w:rPr>
          <w:rFonts w:ascii="Times New Roman" w:hAnsi="Times New Roman"/>
          <w:sz w:val="24"/>
          <w:szCs w:val="24"/>
          <w:lang w:eastAsia="it-IT"/>
        </w:rPr>
        <w:t xml:space="preserve">.  Per soddisfare le diverse esigenze delle Scuole sono state ipotizzate 3 tipologie di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esperienze: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Conoscere FICO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Visitare FICO</w:t>
      </w:r>
      <w:r>
        <w:rPr>
          <w:rFonts w:ascii="Times New Roman" w:hAnsi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Scoprire FICO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Il Parco si estende su 10 ettari in cui è racchiusa la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meraviglia della biodiversità italiana</w:t>
      </w:r>
      <w:r>
        <w:rPr>
          <w:rFonts w:ascii="Times New Roman" w:hAnsi="Times New Roman"/>
          <w:sz w:val="24"/>
          <w:szCs w:val="24"/>
          <w:lang w:eastAsia="it-IT"/>
        </w:rPr>
        <w:t xml:space="preserve"> attraverso:</w:t>
      </w:r>
      <w:r>
        <w:rPr>
          <w:rFonts w:ascii="Times New Roman" w:hAnsi="Times New Roman"/>
          <w:sz w:val="24"/>
          <w:szCs w:val="24"/>
          <w:lang w:eastAsia="it-IT"/>
        </w:rPr>
        <w:br/>
        <w:t>2 ettari di campi e stalle all’aria aperta;</w:t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8 ettari coperti con: 40 fabbriche, 40 luoghi ristoro, Botteghe e mercato, Aree dedicate allo sport, ai bimbi, alla lettura e ai servizi, 6 aule didattiche, 6 grandi “giostre” educative, un teatro e cinema, una Fondazione rappresentata al suo interno da 4 Università: Università di Bologna, Università Suor Orsola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Benincasa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di Napoli, Università degli Studi di Scienze Gastronomiche di Pollenzo e Università di Trento.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Per maggiori informazioni e costruire insieme il nostro percorso </w:t>
      </w:r>
      <w:r>
        <w:rPr>
          <w:rFonts w:ascii="Times New Roman" w:hAnsi="Times New Roman"/>
          <w:sz w:val="24"/>
          <w:szCs w:val="24"/>
          <w:lang w:eastAsia="it-IT"/>
        </w:rPr>
        <w:t xml:space="preserve">contattateci direttamente all’indirizzo e-mail </w:t>
      </w:r>
      <w:hyperlink r:id="rId5" w:history="1">
        <w:r>
          <w:rPr>
            <w:rStyle w:val="Collegamentoipertestuale"/>
            <w:rFonts w:ascii="Times New Roman" w:hAnsi="Times New Roman"/>
            <w:b/>
            <w:bCs/>
            <w:i/>
            <w:iCs/>
            <w:sz w:val="24"/>
            <w:szCs w:val="24"/>
            <w:lang w:eastAsia="it-IT"/>
          </w:rPr>
          <w:t>didattica@eatalyworld.it</w:t>
        </w:r>
      </w:hyperlink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 xml:space="preserve">e visitate il nostro sito </w:t>
      </w:r>
      <w:hyperlink r:id="rId6" w:history="1">
        <w:r>
          <w:rPr>
            <w:rStyle w:val="Collegamentoipertestuale"/>
            <w:rFonts w:ascii="Times New Roman" w:hAnsi="Times New Roman"/>
            <w:i/>
            <w:iCs/>
            <w:sz w:val="24"/>
            <w:szCs w:val="24"/>
            <w:lang w:eastAsia="it-IT"/>
          </w:rPr>
          <w:t>http://www.eatalyworld.it/it/didattica</w:t>
        </w:r>
      </w:hyperlink>
      <w:r>
        <w:rPr>
          <w:rFonts w:ascii="Times New Roman" w:hAnsi="Times New Roman"/>
          <w:i/>
          <w:iCs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>Con preghiera di darne diffusione tramite le vostre liste di distribuzione,</w:t>
      </w:r>
      <w:r>
        <w:rPr>
          <w:rFonts w:ascii="Times New Roman" w:hAnsi="Times New Roman"/>
          <w:sz w:val="24"/>
          <w:szCs w:val="24"/>
          <w:lang w:eastAsia="it-IT"/>
        </w:rPr>
        <w:br/>
        <w:t>salutiamo cordialmente</w:t>
      </w:r>
      <w:r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br/>
        <w:t xml:space="preserve">Mirella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Vesprini</w:t>
      </w:r>
      <w:proofErr w:type="spellEnd"/>
    </w:p>
    <w:p w:rsidR="008A04C7" w:rsidRDefault="008A04C7" w:rsidP="008A04C7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it-IT"/>
        </w:rPr>
        <w:t xml:space="preserve">-- </w:t>
      </w:r>
    </w:p>
    <w:p w:rsidR="008A04C7" w:rsidRDefault="008A04C7" w:rsidP="008A04C7">
      <w:r>
        <w:rPr>
          <w:rFonts w:ascii="Arial" w:hAnsi="Arial" w:cs="Arial"/>
          <w:b/>
          <w:bCs/>
          <w:color w:val="006230"/>
          <w:sz w:val="20"/>
          <w:szCs w:val="20"/>
          <w:u w:val="single"/>
          <w:lang w:eastAsia="it-IT"/>
        </w:rPr>
        <w:t xml:space="preserve">Didattica </w:t>
      </w:r>
      <w:proofErr w:type="spellStart"/>
      <w:r>
        <w:rPr>
          <w:rFonts w:ascii="Arial" w:hAnsi="Arial" w:cs="Arial"/>
          <w:b/>
          <w:bCs/>
          <w:color w:val="006230"/>
          <w:sz w:val="20"/>
          <w:szCs w:val="20"/>
          <w:u w:val="single"/>
          <w:lang w:eastAsia="it-IT"/>
        </w:rPr>
        <w:t>Eatalyworld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A04C7" w:rsidRDefault="008A04C7" w:rsidP="008A04C7">
      <w:r>
        <w:rPr>
          <w:rFonts w:ascii="Arial" w:hAnsi="Arial" w:cs="Arial"/>
          <w:b/>
          <w:bCs/>
          <w:color w:val="523A8F"/>
          <w:sz w:val="20"/>
          <w:szCs w:val="20"/>
          <w:lang w:eastAsia="it-IT"/>
        </w:rPr>
        <w:t xml:space="preserve">FICO EATALY WORLD </w:t>
      </w:r>
      <w:r>
        <w:rPr>
          <w:rFonts w:ascii="Arial" w:hAnsi="Arial" w:cs="Arial"/>
          <w:color w:val="523A8F"/>
          <w:sz w:val="20"/>
          <w:szCs w:val="20"/>
          <w:lang w:eastAsia="it-IT"/>
        </w:rPr>
        <w:br/>
        <w:t>Via Paolo Canali, 1</w:t>
      </w:r>
      <w:r>
        <w:rPr>
          <w:rFonts w:ascii="Arial" w:hAnsi="Arial" w:cs="Arial"/>
          <w:color w:val="523A8F"/>
          <w:sz w:val="20"/>
          <w:szCs w:val="20"/>
          <w:lang w:eastAsia="it-IT"/>
        </w:rPr>
        <w:br/>
        <w:t>40127 Bologna (BO)</w:t>
      </w:r>
    </w:p>
    <w:p w:rsidR="00107AA1" w:rsidRDefault="008A04C7">
      <w:hyperlink r:id="rId7" w:history="1">
        <w:r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www.eatalyworld.it</w:t>
        </w:r>
      </w:hyperlink>
      <w:r>
        <w:rPr>
          <w:rFonts w:ascii="Arial" w:hAnsi="Arial" w:cs="Arial"/>
          <w:color w:val="006230"/>
          <w:sz w:val="20"/>
          <w:szCs w:val="20"/>
          <w:lang w:eastAsia="it-IT"/>
        </w:rPr>
        <w:br/>
        <w:t>+39 0510029101</w:t>
      </w:r>
      <w:r>
        <w:rPr>
          <w:rFonts w:ascii="Arial" w:hAnsi="Arial" w:cs="Arial"/>
          <w:color w:val="006230"/>
          <w:sz w:val="20"/>
          <w:szCs w:val="20"/>
          <w:lang w:eastAsia="it-IT"/>
        </w:rPr>
        <w:br/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  <w:lang w:eastAsia="it-IT"/>
          </w:rPr>
          <w:t>didattica@eatalyworld.it</w:t>
        </w:r>
      </w:hyperlink>
      <w:bookmarkStart w:id="0" w:name="_GoBack"/>
      <w:bookmarkEnd w:id="0"/>
    </w:p>
    <w:sectPr w:rsidR="00107AA1" w:rsidSect="008A04C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C7"/>
    <w:rsid w:val="00107AA1"/>
    <w:rsid w:val="008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4C7"/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0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4C7"/>
    <w:rPr>
      <w:rFonts w:ascii="Calibri" w:hAnsi="Calibri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A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@eatalyworld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talyworld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talyworld.it/it/didattica" TargetMode="External"/><Relationship Id="rId5" Type="http://schemas.openxmlformats.org/officeDocument/2006/relationships/hyperlink" Target="mailto:didattica@eatalyworld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2017-09-25T09:15:00Z</dcterms:created>
  <dcterms:modified xsi:type="dcterms:W3CDTF">2017-09-25T09:16:00Z</dcterms:modified>
</cp:coreProperties>
</file>