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position w:val="0"/>
          <w:sz w:val="24"/>
          <w:sz w:val="60"/>
          <w:szCs w:val="60"/>
          <w:vertAlign w:val="baseline"/>
        </w:rPr>
      </w:pPr>
      <w:r>
        <w:rPr>
          <w:b/>
          <w:position w:val="0"/>
          <w:sz w:val="60"/>
          <w:sz w:val="60"/>
          <w:szCs w:val="60"/>
          <w:vertAlign w:val="baseline"/>
        </w:rPr>
        <w:t>La Shoah dei bambini</w:t>
      </w:r>
    </w:p>
    <w:p>
      <w:pPr>
        <w:pStyle w:val="Normal"/>
        <w:rPr>
          <w:position w:val="0"/>
          <w:sz w:val="24"/>
          <w:vertAlign w:val="baseline"/>
        </w:rPr>
      </w:pPr>
      <w:r>
        <w:rPr>
          <w:position w:val="0"/>
          <w:sz w:val="24"/>
          <w:vertAlign w:val="baseline"/>
        </w:rPr>
        <w:drawing>
          <wp:anchor behindDoc="0" distT="0" distB="0" distL="0" distR="0" simplePos="0" locked="0" layoutInCell="1" allowOverlap="1" relativeHeight="2">
            <wp:simplePos x="0" y="0"/>
            <wp:positionH relativeFrom="column">
              <wp:posOffset>800100</wp:posOffset>
            </wp:positionH>
            <wp:positionV relativeFrom="paragraph">
              <wp:posOffset>85725</wp:posOffset>
            </wp:positionV>
            <wp:extent cx="4608830" cy="3115945"/>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4608830" cy="3115945"/>
                    </a:xfrm>
                    <a:prstGeom prst="rect">
                      <a:avLst/>
                    </a:prstGeom>
                  </pic:spPr>
                </pic:pic>
              </a:graphicData>
            </a:graphic>
          </wp:anchor>
        </w:drawing>
      </w:r>
    </w:p>
    <w:p>
      <w:pPr>
        <w:pStyle w:val="Normal"/>
        <w:rPr>
          <w:position w:val="0"/>
          <w:sz w:val="24"/>
          <w:vertAlign w:val="baseline"/>
        </w:rPr>
      </w:pPr>
      <w:r>
        <w:rPr>
          <w:position w:val="0"/>
          <w:sz w:val="24"/>
          <w:vertAlign w:val="baseline"/>
        </w:rPr>
      </w:r>
    </w:p>
    <w:p>
      <w:pPr>
        <w:pStyle w:val="Normal"/>
        <w:rPr>
          <w:position w:val="0"/>
          <w:sz w:val="24"/>
          <w:vertAlign w:val="baseline"/>
        </w:rPr>
      </w:pPr>
      <w:r>
        <w:rPr>
          <w:position w:val="0"/>
          <w:sz w:val="24"/>
          <w:vertAlign w:val="baseline"/>
        </w:rPr>
        <w:b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r>
    </w:p>
    <w:p>
      <w:pPr>
        <w:pStyle w:val="Normal"/>
        <w:rPr/>
      </w:pPr>
      <w:r>
        <w:rPr/>
      </w:r>
    </w:p>
    <w:p>
      <w:pPr>
        <w:pStyle w:val="Normal"/>
        <w:jc w:val="both"/>
        <w:rPr>
          <w:rFonts w:ascii="Arial" w:hAnsi="Arial" w:eastAsia="Arial" w:cs="Arial"/>
          <w:color w:val="222222"/>
          <w:sz w:val="22"/>
          <w:szCs w:val="22"/>
          <w:highlight w:val="white"/>
        </w:rPr>
      </w:pPr>
      <w:r>
        <w:rPr>
          <w:rFonts w:eastAsia="Arial" w:cs="Arial" w:ascii="Arial" w:hAnsi="Arial"/>
          <w:color w:val="222222"/>
          <w:sz w:val="22"/>
          <w:szCs w:val="22"/>
          <w:highlight w:val="white"/>
        </w:rPr>
        <w:t>In occasione della Giornata della Memoria, il 22 gennaio 2019 alle ore 21:00 presso il CPIA di Asti, verrà narrata “La Shoah dei bambini”.</w:t>
      </w:r>
    </w:p>
    <w:p>
      <w:pPr>
        <w:pStyle w:val="Normal"/>
        <w:jc w:val="both"/>
        <w:rPr/>
      </w:pPr>
      <w:r>
        <w:rPr/>
      </w:r>
    </w:p>
    <w:p>
      <w:pPr>
        <w:pStyle w:val="Normal"/>
        <w:jc w:val="both"/>
        <w:rPr/>
      </w:pPr>
      <w:r>
        <w:rPr>
          <w:rFonts w:eastAsia="Arial" w:cs="Arial" w:ascii="Arial" w:hAnsi="Arial"/>
          <w:color w:val="222222"/>
          <w:sz w:val="22"/>
          <w:szCs w:val="22"/>
          <w:highlight w:val="white"/>
        </w:rPr>
        <w:t xml:space="preserve">Per il terzo anno consecutivo, il Centro Provinciale di Istruzione degli adulti, tratterà uno degli aspetti del dramma della shoah. La scelta è quella di raccontare gli orrori del </w:t>
      </w:r>
      <w:r>
        <w:rPr>
          <w:rFonts w:eastAsia="Arial" w:cs="Arial" w:ascii="Arial" w:hAnsi="Arial"/>
          <w:color w:val="222222"/>
          <w:sz w:val="22"/>
          <w:szCs w:val="22"/>
          <w:highlight w:val="white"/>
        </w:rPr>
        <w:t>genocidio</w:t>
      </w:r>
      <w:r>
        <w:rPr>
          <w:rFonts w:eastAsia="Arial" w:cs="Arial" w:ascii="Arial" w:hAnsi="Arial"/>
          <w:color w:val="222222"/>
          <w:sz w:val="22"/>
          <w:szCs w:val="22"/>
          <w:highlight w:val="white"/>
        </w:rPr>
        <w:t xml:space="preserve"> attraverso gli occhi e le voci dei bambini. </w:t>
      </w:r>
    </w:p>
    <w:p>
      <w:pPr>
        <w:pStyle w:val="Normal"/>
        <w:jc w:val="both"/>
        <w:rPr>
          <w:rFonts w:ascii="Arial" w:hAnsi="Arial" w:eastAsia="Arial" w:cs="Arial"/>
          <w:color w:val="222222"/>
          <w:sz w:val="22"/>
          <w:szCs w:val="22"/>
        </w:rPr>
      </w:pPr>
      <w:r>
        <w:rPr>
          <w:rFonts w:eastAsia="Arial" w:cs="Arial" w:ascii="Arial" w:hAnsi="Arial"/>
          <w:color w:val="222222"/>
          <w:sz w:val="22"/>
          <w:szCs w:val="22"/>
        </w:rPr>
        <w:t xml:space="preserve">L’iniziativa è frutto di un lavoro con gli studenti dei serali, pensato per dare voce ai bambini che hanno vissuto la tragica storia delle leggi razziali, dell’esclusione, dei campi, per lanciare un monito contro l'indifferenza, per ricordare ciò che è stato, affinché non accada mai più. </w:t>
      </w:r>
    </w:p>
    <w:p>
      <w:pPr>
        <w:pStyle w:val="Normal"/>
        <w:jc w:val="both"/>
        <w:rPr>
          <w:rFonts w:ascii="Arial" w:hAnsi="Arial" w:eastAsia="Arial" w:cs="Arial"/>
          <w:color w:val="222222"/>
          <w:sz w:val="22"/>
          <w:szCs w:val="22"/>
        </w:rPr>
      </w:pPr>
      <w:r>
        <w:rPr>
          <w:rFonts w:eastAsia="Arial" w:cs="Arial" w:ascii="Arial" w:hAnsi="Arial"/>
          <w:color w:val="222222"/>
          <w:sz w:val="22"/>
          <w:szCs w:val="22"/>
        </w:rPr>
      </w:r>
    </w:p>
    <w:p>
      <w:pPr>
        <w:pStyle w:val="Normal"/>
        <w:jc w:val="both"/>
        <w:rPr>
          <w:rFonts w:ascii="Arial" w:hAnsi="Arial" w:eastAsia="Arial" w:cs="Arial"/>
          <w:color w:val="222222"/>
          <w:sz w:val="22"/>
          <w:szCs w:val="22"/>
        </w:rPr>
      </w:pPr>
      <w:r>
        <w:rPr>
          <w:rFonts w:eastAsia="Arial" w:cs="Arial" w:ascii="Arial" w:hAnsi="Arial"/>
          <w:color w:val="222222"/>
          <w:sz w:val="22"/>
          <w:szCs w:val="22"/>
        </w:rPr>
        <w:t>L’iniziativa, realizzata dagli studenti adulti del CPIA di Asti e dell’I.I.S Castigliano, in collaborazione con l’Istituto per la storia della resistenza e della società contemporanea e il Centro Intercultura, è patrocinata dal Consiglio Regionale del Piemonte e dal Comitato della Regione Piemonte per l’affermazione dei valori della resistenza e dei principi della Costituzione Repubblicana.</w:t>
        <w:br/>
        <w:t xml:space="preserve">Interverrà Nicoletta Fasano, ricercatrice dell’I.S.R.A.T. </w:t>
      </w:r>
    </w:p>
    <w:p>
      <w:pPr>
        <w:pStyle w:val="Normal"/>
        <w:jc w:val="both"/>
        <w:rPr>
          <w:rFonts w:ascii="Arial" w:hAnsi="Arial" w:eastAsia="Arial" w:cs="Arial"/>
          <w:color w:val="222222"/>
          <w:sz w:val="22"/>
          <w:szCs w:val="22"/>
        </w:rPr>
      </w:pPr>
      <w:r>
        <w:rPr>
          <w:rFonts w:eastAsia="Arial" w:cs="Arial" w:ascii="Arial" w:hAnsi="Arial"/>
          <w:color w:val="222222"/>
          <w:sz w:val="22"/>
          <w:szCs w:val="22"/>
        </w:rPr>
      </w:r>
    </w:p>
    <w:p>
      <w:pPr>
        <w:pStyle w:val="Normal"/>
        <w:jc w:val="both"/>
        <w:rPr>
          <w:rFonts w:ascii="Arial" w:hAnsi="Arial" w:eastAsia="Arial" w:cs="Arial"/>
          <w:color w:val="222222"/>
          <w:sz w:val="22"/>
          <w:szCs w:val="22"/>
        </w:rPr>
      </w:pPr>
      <w:r>
        <w:rPr>
          <w:rFonts w:eastAsia="Arial" w:cs="Arial" w:ascii="Arial" w:hAnsi="Arial"/>
          <w:color w:val="222222"/>
          <w:sz w:val="22"/>
          <w:szCs w:val="22"/>
        </w:rPr>
        <w:t xml:space="preserve">L’iniziativa si terrà presso il CPIA alle ore 21,00, nella galleria Don Andrea Gallo di Piazza Leonardo da Vinci 22, ad Asti.  </w:t>
      </w:r>
    </w:p>
    <w:p>
      <w:pPr>
        <w:pStyle w:val="Normal"/>
        <w:rPr/>
      </w:pPr>
      <w:r>
        <w:rPr/>
      </w:r>
    </w:p>
    <w:p>
      <w:pPr>
        <w:pStyle w:val="Normal"/>
        <w:rPr/>
      </w:pPr>
      <w:r>
        <w:rPr/>
      </w:r>
    </w:p>
    <w:sectPr>
      <w:type w:val="nextPage"/>
      <w:pgSz w:w="11906" w:h="16838"/>
      <w:pgMar w:left="1134" w:right="1134" w:header="0" w:top="1134" w:footer="0" w:bottom="113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it-IT" w:eastAsia="zh-CN" w:bidi="hi-IN"/>
      </w:rPr>
    </w:rPrDefault>
    <w:pPrDefault>
      <w:pPr/>
    </w:pPrDefault>
  </w:docDefaults>
  <w:style w:type="paragraph" w:styleId="Normal">
    <w:name w:val="Normal"/>
    <w:qFormat/>
    <w:pPr>
      <w:widowControl w:val="false"/>
    </w:pPr>
    <w:rPr>
      <w:rFonts w:ascii="Liberation Serif" w:hAnsi="Liberation Serif" w:eastAsia="Liberation Serif" w:cs="Liberation Serif"/>
      <w:color w:val="auto"/>
      <w:sz w:val="24"/>
      <w:szCs w:val="24"/>
      <w:lang w:val="it-IT" w:eastAsia="zh-CN" w:bidi="hi-IN"/>
    </w:rPr>
  </w:style>
  <w:style w:type="paragraph" w:styleId="Titolo1">
    <w:name w:val="Heading 1"/>
    <w:basedOn w:val="Normal1"/>
    <w:next w:val="Normal"/>
    <w:qFormat/>
    <w:pPr>
      <w:keepNext/>
      <w:keepLines/>
      <w:spacing w:lineRule="auto" w:line="240" w:before="480" w:after="120"/>
    </w:pPr>
    <w:rPr>
      <w:b/>
      <w:sz w:val="48"/>
      <w:szCs w:val="48"/>
    </w:rPr>
  </w:style>
  <w:style w:type="paragraph" w:styleId="Titolo2">
    <w:name w:val="Heading 2"/>
    <w:basedOn w:val="Normal1"/>
    <w:next w:val="Normal"/>
    <w:qFormat/>
    <w:pPr>
      <w:keepNext/>
      <w:keepLines/>
      <w:spacing w:lineRule="auto" w:line="240" w:before="360" w:after="80"/>
    </w:pPr>
    <w:rPr>
      <w:b/>
      <w:sz w:val="36"/>
      <w:szCs w:val="36"/>
    </w:rPr>
  </w:style>
  <w:style w:type="paragraph" w:styleId="Titolo3">
    <w:name w:val="Heading 3"/>
    <w:basedOn w:val="Normal1"/>
    <w:next w:val="Normal"/>
    <w:qFormat/>
    <w:pPr>
      <w:keepNext/>
      <w:keepLines/>
      <w:spacing w:lineRule="auto" w:line="240" w:before="280" w:after="80"/>
    </w:pPr>
    <w:rPr>
      <w:b/>
      <w:sz w:val="28"/>
      <w:szCs w:val="28"/>
    </w:rPr>
  </w:style>
  <w:style w:type="paragraph" w:styleId="Titolo4">
    <w:name w:val="Heading 4"/>
    <w:basedOn w:val="Normal1"/>
    <w:next w:val="Normal"/>
    <w:qFormat/>
    <w:pPr>
      <w:keepNext/>
      <w:keepLines/>
      <w:spacing w:lineRule="auto" w:line="240" w:before="240" w:after="40"/>
    </w:pPr>
    <w:rPr>
      <w:b/>
      <w:sz w:val="24"/>
      <w:szCs w:val="24"/>
    </w:rPr>
  </w:style>
  <w:style w:type="paragraph" w:styleId="Titolo5">
    <w:name w:val="Heading 5"/>
    <w:basedOn w:val="Normal1"/>
    <w:next w:val="Normal"/>
    <w:qFormat/>
    <w:pPr>
      <w:keepNext/>
      <w:keepLines/>
      <w:spacing w:lineRule="auto" w:line="240" w:before="220" w:after="40"/>
    </w:pPr>
    <w:rPr>
      <w:b/>
      <w:sz w:val="22"/>
      <w:szCs w:val="22"/>
    </w:rPr>
  </w:style>
  <w:style w:type="paragraph" w:styleId="Titolo6">
    <w:name w:val="Heading 6"/>
    <w:basedOn w:val="Normal1"/>
    <w:next w:val="Normal"/>
    <w:qFormat/>
    <w:pPr>
      <w:keepNext/>
      <w:keepLines/>
      <w:spacing w:lineRule="auto" w:line="240" w:before="200" w:after="40"/>
    </w:pPr>
    <w:rPr>
      <w:b/>
      <w:sz w:val="20"/>
      <w:szCs w:val="20"/>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Normal1" w:default="1">
    <w:name w:val="LO-normal"/>
    <w:qFormat/>
    <w:pPr>
      <w:widowControl/>
      <w:bidi w:val="0"/>
      <w:jc w:val="left"/>
    </w:pPr>
    <w:rPr>
      <w:rFonts w:ascii="Liberation Serif" w:hAnsi="Liberation Serif" w:eastAsia="Liberation Serif" w:cs="Liberation Serif"/>
      <w:color w:val="auto"/>
      <w:sz w:val="24"/>
      <w:szCs w:val="24"/>
      <w:lang w:val="it-IT" w:eastAsia="zh-CN" w:bidi="hi-IN"/>
    </w:rPr>
  </w:style>
  <w:style w:type="paragraph" w:styleId="Titoloprincipale">
    <w:name w:val="Title"/>
    <w:basedOn w:val="Normal1"/>
    <w:next w:val="Normal"/>
    <w:qFormat/>
    <w:pPr>
      <w:keepNext/>
      <w:keepLines/>
      <w:spacing w:lineRule="auto" w:line="240" w:before="480" w:after="120"/>
    </w:pPr>
    <w:rPr>
      <w:b/>
      <w:sz w:val="72"/>
      <w:szCs w:val="72"/>
    </w:rPr>
  </w:style>
  <w:style w:type="paragraph" w:styleId="Sottotitolo">
    <w:name w:val="Subtitle"/>
    <w:basedOn w:val="Normal1"/>
    <w:next w:val="Normal"/>
    <w:qFormat/>
    <w:pPr>
      <w:keepNext/>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LibreOffice/5.2.4.2$Windows_x86 LibreOffice_project/3d5603e1122f0f102b62521720ab13a38a4e0eb0</Application>
  <Pages>1</Pages>
  <Words>193</Words>
  <Characters>1068</Characters>
  <CharactersWithSpaces>1261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2019-01-15T21:43:53Z</dcterms:modified>
  <cp:revision>1</cp:revision>
  <dc:subject/>
  <dc:title/>
</cp:coreProperties>
</file>