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F466" w14:textId="77777777" w:rsidR="009C63B3" w:rsidRDefault="00A64273">
      <w:pPr>
        <w:pBdr>
          <w:top w:val="nil"/>
          <w:left w:val="nil"/>
          <w:bottom w:val="nil"/>
          <w:right w:val="nil"/>
          <w:between w:val="nil"/>
        </w:pBdr>
        <w:tabs>
          <w:tab w:val="left" w:pos="7515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Procedura concorsuale straordinaria di cui all’articolo 59, comma 9-bis, del decreto legge 25 maggio 2021, n. 73, convertito, con modificazioni, dalla legge 23 luglio 2021, n. 106</w:t>
      </w:r>
    </w:p>
    <w:p w14:paraId="0C269FDC" w14:textId="77777777" w:rsidR="009C63B3" w:rsidRDefault="009C63B3">
      <w:pPr>
        <w:pBdr>
          <w:top w:val="nil"/>
          <w:left w:val="nil"/>
          <w:bottom w:val="nil"/>
          <w:right w:val="nil"/>
          <w:between w:val="nil"/>
        </w:pBdr>
        <w:tabs>
          <w:tab w:val="left" w:pos="7515"/>
        </w:tabs>
        <w:spacing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0CF743F" w14:textId="77777777" w:rsidR="009C63B3" w:rsidRDefault="00A64273">
      <w:pPr>
        <w:pBdr>
          <w:top w:val="nil"/>
          <w:left w:val="nil"/>
          <w:bottom w:val="nil"/>
          <w:right w:val="nil"/>
          <w:between w:val="nil"/>
        </w:pBdr>
        <w:tabs>
          <w:tab w:val="left" w:pos="7515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Classe di concorso BC02</w:t>
      </w:r>
    </w:p>
    <w:p w14:paraId="71AB5DA1" w14:textId="77777777" w:rsidR="009C63B3" w:rsidRDefault="009C63B3">
      <w:pPr>
        <w:pBdr>
          <w:top w:val="nil"/>
          <w:left w:val="nil"/>
          <w:bottom w:val="nil"/>
          <w:right w:val="nil"/>
          <w:between w:val="nil"/>
        </w:pBdr>
        <w:tabs>
          <w:tab w:val="left" w:pos="7515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633E8B7" w14:textId="77777777" w:rsidR="009C63B3" w:rsidRDefault="00A64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ESITO VALUTAZIONE TITOLI</w:t>
      </w:r>
    </w:p>
    <w:p w14:paraId="20739ECE" w14:textId="77777777" w:rsidR="009C63B3" w:rsidRDefault="009C63B3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A01503" w14:textId="77777777" w:rsidR="009C63B3" w:rsidRDefault="009C63B3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455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56"/>
        <w:gridCol w:w="2408"/>
        <w:gridCol w:w="2268"/>
        <w:gridCol w:w="2079"/>
        <w:gridCol w:w="2032"/>
        <w:gridCol w:w="2516"/>
      </w:tblGrid>
      <w:tr w:rsidR="009C63B3" w14:paraId="79592CB4" w14:textId="77777777" w:rsidTr="007631BE">
        <w:trPr>
          <w:trHeight w:val="284"/>
          <w:tblHeader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D534" w14:textId="77777777" w:rsidR="009C63B3" w:rsidRDefault="00A642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Cognome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FFD0" w14:textId="77777777" w:rsidR="009C63B3" w:rsidRDefault="00A642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92D2" w14:textId="77777777" w:rsidR="009C63B3" w:rsidRDefault="00A64273">
            <w:pPr>
              <w:spacing w:line="276" w:lineRule="auto"/>
              <w:ind w:right="12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Punteggio complessivo</w:t>
            </w:r>
          </w:p>
          <w:p w14:paraId="0A786E57" w14:textId="77777777" w:rsidR="009C63B3" w:rsidRDefault="00A64273">
            <w:pPr>
              <w:spacing w:line="276" w:lineRule="auto"/>
              <w:ind w:right="12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Sezione 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B062" w14:textId="77777777" w:rsidR="009C63B3" w:rsidRDefault="00A64273">
            <w:pPr>
              <w:spacing w:line="276" w:lineRule="auto"/>
              <w:ind w:left="171" w:right="2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Punteggio complessivo</w:t>
            </w:r>
          </w:p>
          <w:p w14:paraId="78D482F4" w14:textId="77777777" w:rsidR="009C63B3" w:rsidRDefault="00A64273">
            <w:pPr>
              <w:spacing w:line="276" w:lineRule="auto"/>
              <w:ind w:left="171" w:right="2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Sezione 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54D" w14:textId="77777777" w:rsidR="009C63B3" w:rsidRDefault="00A64273">
            <w:pPr>
              <w:spacing w:line="276" w:lineRule="auto"/>
              <w:ind w:left="171" w:right="2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Punteggio complessivo</w:t>
            </w:r>
          </w:p>
          <w:p w14:paraId="178DDBCA" w14:textId="77777777" w:rsidR="009C63B3" w:rsidRDefault="00A64273">
            <w:pPr>
              <w:spacing w:line="276" w:lineRule="auto"/>
              <w:ind w:left="171" w:right="2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Sezione C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8C6E" w14:textId="77777777" w:rsidR="009C63B3" w:rsidRDefault="00A64273">
            <w:pPr>
              <w:spacing w:line="276" w:lineRule="auto"/>
              <w:ind w:left="171" w:right="2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complessivo</w:t>
            </w:r>
          </w:p>
        </w:tc>
      </w:tr>
      <w:tr w:rsidR="009C63B3" w14:paraId="3762F4A2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DFF0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Balaguer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Farnos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DF6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Rosa Maria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CEA2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0A0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E072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16,25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69B5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26,50</w:t>
            </w:r>
          </w:p>
        </w:tc>
      </w:tr>
      <w:tr w:rsidR="009C63B3" w14:paraId="5B7EBCFA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C750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Bernales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2773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Misbe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2304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228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C30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0E76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13,75</w:t>
            </w:r>
          </w:p>
        </w:tc>
      </w:tr>
      <w:tr w:rsidR="009C63B3" w14:paraId="3A89F230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32E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Cebrian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-Zapata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E5D1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 Maria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4F0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48A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64C6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D652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12,75</w:t>
            </w:r>
          </w:p>
        </w:tc>
      </w:tr>
      <w:tr w:rsidR="009C63B3" w14:paraId="19E8A69F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F294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Clemente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FB1F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Maria Victoria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A88F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36B0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16,25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562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C31B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23,50</w:t>
            </w:r>
          </w:p>
        </w:tc>
      </w:tr>
      <w:tr w:rsidR="009C63B3" w14:paraId="013E49B6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E400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Del Castillo Fernandez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Muniain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9D5B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7F3B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C5BD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AC30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A70C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1,25</w:t>
            </w:r>
          </w:p>
        </w:tc>
      </w:tr>
      <w:tr w:rsidR="009C63B3" w14:paraId="179CBEBD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7022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Fernandez Perez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97D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60C9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9A6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33,75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BBDA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5C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42,50</w:t>
            </w:r>
          </w:p>
        </w:tc>
      </w:tr>
      <w:tr w:rsidR="009C63B3" w14:paraId="6F3C3410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1666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Ginzo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Escamilla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3AAC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9673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9BE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11,25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7B8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03D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9C63B3" w14:paraId="4D94EE80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478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Hernandez Amate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718B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Maria Eva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B76F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2AA4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11,25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F3C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897B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18,75</w:t>
            </w:r>
          </w:p>
        </w:tc>
      </w:tr>
      <w:tr w:rsidR="009C63B3" w14:paraId="0BFCFD3D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94E4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Liscano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DA5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Coromoto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7B45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55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AECB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7A64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7,50</w:t>
            </w:r>
          </w:p>
        </w:tc>
      </w:tr>
      <w:tr w:rsidR="009C63B3" w14:paraId="6B83B0FE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B567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Luque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Becerra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D24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1842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85F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F76D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CBF1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9C63B3" w14:paraId="39DBDF65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F550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Mireles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Reyna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CD6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1CB1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B38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18,75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25BB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12,50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33E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32,25</w:t>
            </w:r>
          </w:p>
        </w:tc>
      </w:tr>
      <w:tr w:rsidR="009C63B3" w14:paraId="2A181449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E66E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Moreno Cordova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E167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Amparito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Aracely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0549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555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33,75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01F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D842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46,25</w:t>
            </w:r>
          </w:p>
        </w:tc>
      </w:tr>
      <w:tr w:rsidR="009C63B3" w14:paraId="3571BB26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0E78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Pardo Garcia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00E7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Alejandra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5DFC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BA3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16,25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3C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5CA4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</w:tr>
      <w:tr w:rsidR="009C63B3" w14:paraId="42222340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63C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Rivas Diaz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Tudanca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250F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Maria De Los Angeles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80C5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AFC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3ADD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12,50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F54B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9C63B3" w14:paraId="0D4A96C2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2265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Roca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55DC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Veronica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923F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9,50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2CA3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5A6F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196A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14,50</w:t>
            </w:r>
          </w:p>
        </w:tc>
      </w:tr>
      <w:tr w:rsidR="009C63B3" w14:paraId="2327FD75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3A25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4140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Beatriz Mabel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F817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5F7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3E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F587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8,75</w:t>
            </w:r>
          </w:p>
        </w:tc>
      </w:tr>
      <w:tr w:rsidR="009C63B3" w14:paraId="28048204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3AEF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Sallemi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BCF6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Valeria Gabriela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16EA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7E9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FBBB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18F6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12,50</w:t>
            </w:r>
          </w:p>
        </w:tc>
      </w:tr>
      <w:tr w:rsidR="009C63B3" w14:paraId="0D0A073D" w14:textId="77777777" w:rsidTr="007631BE">
        <w:trPr>
          <w:trHeight w:val="65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9577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Simon Rodriguez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D10C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7287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3,75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597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6EBD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1AE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9C63B3" w14:paraId="3E19CD58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5C6A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Tascon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43A0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Paola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Constanza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00ED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FF4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726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17,5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48AD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28,75</w:t>
            </w:r>
          </w:p>
        </w:tc>
      </w:tr>
      <w:tr w:rsidR="009C63B3" w14:paraId="007C5B03" w14:textId="77777777" w:rsidTr="007631BE">
        <w:trPr>
          <w:trHeight w:val="5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8128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Valentini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D3B8" w14:textId="77777777" w:rsidR="009C63B3" w:rsidRDefault="00A64273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Carmen Emilia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FACF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9D2E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E093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3,75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52C7" w14:textId="77777777" w:rsidR="009C63B3" w:rsidRDefault="00A64273">
            <w:pPr>
              <w:spacing w:before="60" w:after="60" w:line="276" w:lineRule="auto"/>
              <w:ind w:left="1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15,25</w:t>
            </w:r>
          </w:p>
        </w:tc>
      </w:tr>
    </w:tbl>
    <w:p w14:paraId="3DBC36D7" w14:textId="77777777" w:rsidR="009C63B3" w:rsidRDefault="009C63B3" w:rsidP="003E345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9C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61E0" w14:textId="77777777" w:rsidR="00A24C0B" w:rsidRDefault="00A24C0B">
      <w:r>
        <w:separator/>
      </w:r>
    </w:p>
  </w:endnote>
  <w:endnote w:type="continuationSeparator" w:id="0">
    <w:p w14:paraId="573456B5" w14:textId="77777777" w:rsidR="00A24C0B" w:rsidRDefault="00A2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3E8" w14:textId="77777777" w:rsidR="009C63B3" w:rsidRDefault="009C63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B3F" w14:textId="77777777" w:rsidR="009C63B3" w:rsidRDefault="009C63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3D94" w14:textId="77777777" w:rsidR="009C63B3" w:rsidRDefault="009C63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3784" w14:textId="77777777" w:rsidR="00A24C0B" w:rsidRDefault="00A24C0B">
      <w:r>
        <w:separator/>
      </w:r>
    </w:p>
  </w:footnote>
  <w:footnote w:type="continuationSeparator" w:id="0">
    <w:p w14:paraId="78953C2F" w14:textId="77777777" w:rsidR="00A24C0B" w:rsidRDefault="00A2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41F3" w14:textId="77777777" w:rsidR="009C63B3" w:rsidRDefault="009C63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053C" w14:textId="77777777" w:rsidR="009C63B3" w:rsidRDefault="009C63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0"/>
      <w:tblW w:w="670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8"/>
      <w:gridCol w:w="5747"/>
    </w:tblGrid>
    <w:tr w:rsidR="009C63B3" w14:paraId="449835AA" w14:textId="77777777">
      <w:tc>
        <w:tcPr>
          <w:tcW w:w="958" w:type="dxa"/>
        </w:tcPr>
        <w:p w14:paraId="3ADFC170" w14:textId="77777777" w:rsidR="009C63B3" w:rsidRDefault="009C6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</w:p>
      </w:tc>
      <w:tc>
        <w:tcPr>
          <w:tcW w:w="5747" w:type="dxa"/>
          <w:vAlign w:val="center"/>
        </w:tcPr>
        <w:p w14:paraId="350CBC15" w14:textId="77777777" w:rsidR="009C63B3" w:rsidRDefault="009C63B3">
          <w:pPr>
            <w:widowControl w:val="0"/>
            <w:rPr>
              <w:rFonts w:ascii="Balthazar" w:eastAsia="Balthazar" w:hAnsi="Balthazar" w:cs="Balthazar"/>
              <w:b/>
              <w:color w:val="1475BB"/>
            </w:rPr>
          </w:pPr>
        </w:p>
      </w:tc>
    </w:tr>
  </w:tbl>
  <w:p w14:paraId="1E4F91E7" w14:textId="77777777" w:rsidR="009C63B3" w:rsidRDefault="00A642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English111 Adagio BT" w:eastAsia="English111 Adagio BT" w:hAnsi="English111 Adagio BT" w:cs="English111 Adagio BT"/>
        <w:color w:val="000000"/>
        <w:sz w:val="44"/>
        <w:szCs w:val="44"/>
      </w:rPr>
    </w:pPr>
    <w:r>
      <w:rPr>
        <w:rFonts w:ascii="Garamond" w:eastAsia="Garamond" w:hAnsi="Garamond" w:cs="Garamond"/>
        <w:noProof/>
        <w:color w:val="000000"/>
        <w:sz w:val="28"/>
        <w:szCs w:val="28"/>
      </w:rPr>
      <w:drawing>
        <wp:inline distT="0" distB="0" distL="0" distR="0" wp14:anchorId="6DCFBBAE" wp14:editId="555FF66C">
          <wp:extent cx="419100" cy="466725"/>
          <wp:effectExtent l="0" t="0" r="0" b="0"/>
          <wp:docPr id="2" name="image1.png" descr="Logo Repub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Repub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9D07E8" w14:textId="77777777" w:rsidR="009C63B3" w:rsidRDefault="00A642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English111 Adagio BT" w:eastAsia="English111 Adagio BT" w:hAnsi="English111 Adagio BT" w:cs="English111 Adagio BT"/>
        <w:color w:val="000000"/>
        <w:sz w:val="44"/>
        <w:szCs w:val="44"/>
      </w:rPr>
    </w:pPr>
    <w:r>
      <w:rPr>
        <w:rFonts w:ascii="English111 Adagio BT" w:eastAsia="English111 Adagio BT" w:hAnsi="English111 Adagio BT" w:cs="English111 Adagio BT"/>
        <w:color w:val="000000"/>
        <w:sz w:val="44"/>
        <w:szCs w:val="44"/>
      </w:rPr>
      <w:t>Ministero dell’Istruzione</w:t>
    </w:r>
  </w:p>
  <w:p w14:paraId="3C4549F0" w14:textId="77777777" w:rsidR="009C63B3" w:rsidRDefault="00A642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English111 Adagio BT" w:eastAsia="English111 Adagio BT" w:hAnsi="English111 Adagio BT" w:cs="English111 Adagio BT"/>
        <w:color w:val="000000"/>
        <w:sz w:val="44"/>
        <w:szCs w:val="44"/>
      </w:rPr>
    </w:pPr>
    <w:r>
      <w:rPr>
        <w:rFonts w:ascii="Garamond" w:eastAsia="Garamond" w:hAnsi="Garamond" w:cs="Garamond"/>
        <w:color w:val="000000"/>
        <w:sz w:val="28"/>
        <w:szCs w:val="28"/>
      </w:rPr>
      <w:t>Ufficio Scolastico Regionale per il Piemonte</w:t>
    </w:r>
  </w:p>
  <w:p w14:paraId="4932635D" w14:textId="77777777" w:rsidR="009C63B3" w:rsidRDefault="009C63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8E34" w14:textId="77777777" w:rsidR="009C63B3" w:rsidRDefault="009C63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B3"/>
    <w:rsid w:val="003B2EAF"/>
    <w:rsid w:val="003E3454"/>
    <w:rsid w:val="007631BE"/>
    <w:rsid w:val="008662B8"/>
    <w:rsid w:val="009C63B3"/>
    <w:rsid w:val="00A24C0B"/>
    <w:rsid w:val="00A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6577"/>
  <w15:docId w15:val="{7F3B7B0D-ECF8-4280-84F7-7112C1EA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6A5"/>
    <w:pPr>
      <w:suppressAutoHyphens/>
      <w:autoSpaceDN w:val="0"/>
      <w:textAlignment w:val="baseline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AF56A5"/>
    <w:pPr>
      <w:autoSpaceDN w:val="0"/>
      <w:spacing w:after="200" w:line="276" w:lineRule="auto"/>
      <w:textAlignment w:val="baseline"/>
    </w:pPr>
    <w:rPr>
      <w:rFonts w:ascii="Calibri" w:eastAsia="Calibri" w:hAnsi="Calibri"/>
    </w:rPr>
  </w:style>
  <w:style w:type="paragraph" w:styleId="Intestazione">
    <w:name w:val="header"/>
    <w:basedOn w:val="Normale"/>
    <w:link w:val="Intestazione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F56A5"/>
    <w:pPr>
      <w:suppressAutoHyphens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1FD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zDVnoJHTcwY5RIaUctjWgiSlw==">AMUW2mWDSpfcaozeKicqxX9I+NlgUcx/n+69LMNo8TcHQoWfuCkai+whKtOpS1szsHIf6Q7ZNaflqS2TEUJHdXUtkDefdBMXWcGc3KaDNbsw4BcWKoL3KiptT+qXCC6J0YpbreJpd7DxUVF7lpHMwmMJEzFUn7fQzsEabcufTQx/33bcBJt+dos=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Capitano Alessandra</dc:creator>
  <cp:lastModifiedBy>USP di Asti</cp:lastModifiedBy>
  <cp:revision>5</cp:revision>
  <dcterms:created xsi:type="dcterms:W3CDTF">2022-10-19T09:46:00Z</dcterms:created>
  <dcterms:modified xsi:type="dcterms:W3CDTF">2022-10-25T09:34:00Z</dcterms:modified>
</cp:coreProperties>
</file>