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page" w:tblpY="3076"/>
        <w:tblW w:w="9638" w:type="dxa"/>
        <w:tblInd w:w="108" w:type="dxa"/>
        <w:tblCellMar>
          <w:left w:w="103" w:type="dxa"/>
        </w:tblCellMar>
        <w:tblLook w:val="04A0" w:firstRow="1" w:lastRow="0" w:firstColumn="1" w:lastColumn="0" w:noHBand="0" w:noVBand="1"/>
      </w:tblPr>
      <w:tblGrid>
        <w:gridCol w:w="4619"/>
        <w:gridCol w:w="5019"/>
      </w:tblGrid>
      <w:tr w:rsidR="00410CED">
        <w:trPr>
          <w:trHeight w:val="567"/>
        </w:trPr>
        <w:tc>
          <w:tcPr>
            <w:tcW w:w="9637" w:type="dxa"/>
            <w:gridSpan w:val="2"/>
            <w:shd w:val="clear" w:color="auto" w:fill="auto"/>
            <w:tcMar>
              <w:left w:w="103" w:type="dxa"/>
            </w:tcMar>
          </w:tcPr>
          <w:p w:rsidR="00410CED" w:rsidRDefault="00261EA2">
            <w:pPr>
              <w:tabs>
                <w:tab w:val="left" w:pos="2790"/>
              </w:tabs>
              <w:spacing w:after="0"/>
              <w:jc w:val="center"/>
              <w:rPr>
                <w:rFonts w:ascii="Times New Roman" w:hAnsi="Times New Roman" w:cs="Times New Roman"/>
                <w:b/>
                <w:i/>
                <w:sz w:val="32"/>
                <w:szCs w:val="32"/>
                <w:u w:val="single"/>
              </w:rPr>
            </w:pPr>
            <w:r>
              <w:rPr>
                <w:rFonts w:ascii="Times New Roman" w:hAnsi="Times New Roman" w:cs="Times New Roman"/>
                <w:b/>
                <w:i/>
                <w:sz w:val="32"/>
                <w:szCs w:val="32"/>
                <w:u w:val="single"/>
              </w:rPr>
              <w:t>Dati anagrafici</w:t>
            </w:r>
          </w:p>
        </w:tc>
      </w:tr>
      <w:tr w:rsidR="00410CED">
        <w:trPr>
          <w:trHeight w:val="567"/>
        </w:trPr>
        <w:tc>
          <w:tcPr>
            <w:tcW w:w="4619" w:type="dxa"/>
            <w:shd w:val="clear" w:color="auto" w:fill="auto"/>
            <w:tcMar>
              <w:left w:w="103" w:type="dxa"/>
            </w:tcMar>
          </w:tcPr>
          <w:p w:rsidR="00410CED" w:rsidRDefault="00261EA2">
            <w:pPr>
              <w:spacing w:after="0"/>
              <w:rPr>
                <w:rFonts w:ascii="Times New Roman" w:hAnsi="Times New Roman" w:cs="Times New Roman"/>
                <w:i/>
                <w:sz w:val="24"/>
                <w:szCs w:val="24"/>
              </w:rPr>
            </w:pPr>
            <w:r>
              <w:rPr>
                <w:rFonts w:ascii="Times New Roman" w:hAnsi="Times New Roman" w:cs="Times New Roman"/>
                <w:i/>
                <w:sz w:val="24"/>
                <w:szCs w:val="24"/>
              </w:rPr>
              <w:t>Denominazione Istituto</w:t>
            </w:r>
          </w:p>
        </w:tc>
        <w:tc>
          <w:tcPr>
            <w:tcW w:w="5018" w:type="dxa"/>
            <w:shd w:val="clear" w:color="auto" w:fill="auto"/>
            <w:tcMar>
              <w:left w:w="103" w:type="dxa"/>
            </w:tcMar>
          </w:tcPr>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Liceo Statale “Augusto Monti” Chieri (Torino)</w:t>
            </w:r>
          </w:p>
        </w:tc>
      </w:tr>
      <w:tr w:rsidR="00410CED">
        <w:trPr>
          <w:trHeight w:val="567"/>
        </w:trPr>
        <w:tc>
          <w:tcPr>
            <w:tcW w:w="4619" w:type="dxa"/>
            <w:shd w:val="clear" w:color="auto" w:fill="auto"/>
            <w:tcMar>
              <w:left w:w="103" w:type="dxa"/>
            </w:tcMar>
          </w:tcPr>
          <w:p w:rsidR="00410CED" w:rsidRDefault="00261EA2">
            <w:pPr>
              <w:spacing w:after="0"/>
              <w:rPr>
                <w:rFonts w:ascii="Times New Roman" w:hAnsi="Times New Roman" w:cs="Times New Roman"/>
                <w:i/>
                <w:sz w:val="24"/>
                <w:szCs w:val="24"/>
              </w:rPr>
            </w:pPr>
            <w:r>
              <w:rPr>
                <w:rFonts w:ascii="Times New Roman" w:hAnsi="Times New Roman" w:cs="Times New Roman"/>
                <w:i/>
                <w:sz w:val="24"/>
                <w:szCs w:val="24"/>
              </w:rPr>
              <w:t>Codice meccanografico</w:t>
            </w:r>
          </w:p>
        </w:tc>
        <w:tc>
          <w:tcPr>
            <w:tcW w:w="5018" w:type="dxa"/>
            <w:shd w:val="clear" w:color="auto" w:fill="auto"/>
            <w:tcMar>
              <w:left w:w="103" w:type="dxa"/>
            </w:tcMar>
          </w:tcPr>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TOPS18000P</w:t>
            </w:r>
          </w:p>
        </w:tc>
      </w:tr>
      <w:tr w:rsidR="00410CED">
        <w:trPr>
          <w:trHeight w:val="567"/>
        </w:trPr>
        <w:tc>
          <w:tcPr>
            <w:tcW w:w="4619" w:type="dxa"/>
            <w:shd w:val="clear" w:color="auto" w:fill="auto"/>
            <w:tcMar>
              <w:left w:w="103" w:type="dxa"/>
            </w:tcMar>
          </w:tcPr>
          <w:p w:rsidR="00410CED" w:rsidRDefault="00261EA2">
            <w:pPr>
              <w:spacing w:after="0"/>
              <w:rPr>
                <w:rFonts w:ascii="Times New Roman" w:hAnsi="Times New Roman" w:cs="Times New Roman"/>
                <w:i/>
                <w:sz w:val="24"/>
                <w:szCs w:val="24"/>
              </w:rPr>
            </w:pPr>
            <w:r>
              <w:rPr>
                <w:rFonts w:ascii="Times New Roman" w:hAnsi="Times New Roman" w:cs="Times New Roman"/>
                <w:i/>
                <w:sz w:val="24"/>
                <w:szCs w:val="24"/>
              </w:rPr>
              <w:t>Indirizzo</w:t>
            </w:r>
          </w:p>
        </w:tc>
        <w:tc>
          <w:tcPr>
            <w:tcW w:w="5018" w:type="dxa"/>
            <w:shd w:val="clear" w:color="auto" w:fill="auto"/>
            <w:tcMar>
              <w:left w:w="103" w:type="dxa"/>
            </w:tcMar>
          </w:tcPr>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 xml:space="preserve">Via Montessori n. 2, 10023 Chieri </w:t>
            </w:r>
          </w:p>
        </w:tc>
      </w:tr>
      <w:tr w:rsidR="00410CED">
        <w:trPr>
          <w:trHeight w:val="567"/>
        </w:trPr>
        <w:tc>
          <w:tcPr>
            <w:tcW w:w="4619" w:type="dxa"/>
            <w:shd w:val="clear" w:color="auto" w:fill="auto"/>
            <w:tcMar>
              <w:left w:w="103" w:type="dxa"/>
            </w:tcMar>
          </w:tcPr>
          <w:p w:rsidR="00410CED" w:rsidRDefault="00261EA2">
            <w:pPr>
              <w:spacing w:after="0"/>
              <w:rPr>
                <w:rFonts w:ascii="Times New Roman" w:hAnsi="Times New Roman" w:cs="Times New Roman"/>
                <w:i/>
                <w:sz w:val="24"/>
                <w:szCs w:val="24"/>
              </w:rPr>
            </w:pPr>
            <w:r>
              <w:rPr>
                <w:rFonts w:ascii="Times New Roman" w:hAnsi="Times New Roman" w:cs="Times New Roman"/>
                <w:i/>
                <w:sz w:val="24"/>
                <w:szCs w:val="24"/>
              </w:rPr>
              <w:t>Telefono/fax/e-mail</w:t>
            </w:r>
          </w:p>
        </w:tc>
        <w:tc>
          <w:tcPr>
            <w:tcW w:w="5018" w:type="dxa"/>
            <w:shd w:val="clear" w:color="auto" w:fill="auto"/>
            <w:tcMar>
              <w:left w:w="103" w:type="dxa"/>
            </w:tcMar>
          </w:tcPr>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Telefono: 011-9422004</w:t>
            </w:r>
          </w:p>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Fax: 011-9413124</w:t>
            </w:r>
          </w:p>
        </w:tc>
      </w:tr>
      <w:tr w:rsidR="00410CED">
        <w:trPr>
          <w:trHeight w:val="567"/>
        </w:trPr>
        <w:tc>
          <w:tcPr>
            <w:tcW w:w="4619" w:type="dxa"/>
            <w:shd w:val="clear" w:color="auto" w:fill="auto"/>
            <w:tcMar>
              <w:left w:w="103" w:type="dxa"/>
            </w:tcMar>
          </w:tcPr>
          <w:p w:rsidR="00410CED" w:rsidRDefault="00261EA2">
            <w:pPr>
              <w:spacing w:after="0"/>
              <w:rPr>
                <w:rFonts w:ascii="Times New Roman" w:hAnsi="Times New Roman" w:cs="Times New Roman"/>
                <w:i/>
                <w:sz w:val="24"/>
                <w:szCs w:val="24"/>
              </w:rPr>
            </w:pPr>
            <w:r>
              <w:rPr>
                <w:rFonts w:ascii="Times New Roman" w:hAnsi="Times New Roman" w:cs="Times New Roman"/>
                <w:i/>
                <w:sz w:val="24"/>
                <w:szCs w:val="24"/>
              </w:rPr>
              <w:t>Nome e Cognome del Dirigente Scolastico</w:t>
            </w:r>
          </w:p>
        </w:tc>
        <w:tc>
          <w:tcPr>
            <w:tcW w:w="5018" w:type="dxa"/>
            <w:shd w:val="clear" w:color="auto" w:fill="auto"/>
            <w:tcMar>
              <w:left w:w="103" w:type="dxa"/>
            </w:tcMar>
          </w:tcPr>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Gianfranco Giusta</w:t>
            </w:r>
          </w:p>
        </w:tc>
      </w:tr>
      <w:tr w:rsidR="00410CED">
        <w:trPr>
          <w:trHeight w:val="567"/>
        </w:trPr>
        <w:tc>
          <w:tcPr>
            <w:tcW w:w="4619" w:type="dxa"/>
            <w:shd w:val="clear" w:color="auto" w:fill="auto"/>
            <w:tcMar>
              <w:left w:w="103" w:type="dxa"/>
            </w:tcMar>
          </w:tcPr>
          <w:p w:rsidR="00410CED" w:rsidRDefault="00261EA2">
            <w:pPr>
              <w:spacing w:after="0"/>
              <w:rPr>
                <w:rFonts w:ascii="Times New Roman" w:hAnsi="Times New Roman" w:cs="Times New Roman"/>
                <w:i/>
                <w:sz w:val="24"/>
                <w:szCs w:val="24"/>
              </w:rPr>
            </w:pPr>
            <w:r>
              <w:rPr>
                <w:rFonts w:ascii="Times New Roman" w:hAnsi="Times New Roman" w:cs="Times New Roman"/>
                <w:i/>
                <w:sz w:val="24"/>
                <w:szCs w:val="24"/>
              </w:rPr>
              <w:t>Nome e Cognome del Docente referente</w:t>
            </w:r>
          </w:p>
        </w:tc>
        <w:tc>
          <w:tcPr>
            <w:tcW w:w="5018" w:type="dxa"/>
            <w:shd w:val="clear" w:color="auto" w:fill="auto"/>
            <w:tcMar>
              <w:left w:w="103" w:type="dxa"/>
            </w:tcMar>
          </w:tcPr>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Carlotta Barro</w:t>
            </w:r>
          </w:p>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Clara Francesca Vignali</w:t>
            </w:r>
          </w:p>
        </w:tc>
      </w:tr>
      <w:tr w:rsidR="00410CED">
        <w:trPr>
          <w:trHeight w:val="567"/>
        </w:trPr>
        <w:tc>
          <w:tcPr>
            <w:tcW w:w="4619" w:type="dxa"/>
            <w:shd w:val="clear" w:color="auto" w:fill="auto"/>
            <w:tcMar>
              <w:left w:w="103" w:type="dxa"/>
            </w:tcMar>
          </w:tcPr>
          <w:p w:rsidR="00410CED" w:rsidRDefault="00261EA2">
            <w:pPr>
              <w:spacing w:after="0"/>
              <w:rPr>
                <w:rFonts w:ascii="Times New Roman" w:hAnsi="Times New Roman" w:cs="Times New Roman"/>
                <w:i/>
                <w:sz w:val="24"/>
                <w:szCs w:val="24"/>
              </w:rPr>
            </w:pPr>
            <w:r>
              <w:rPr>
                <w:rFonts w:ascii="Times New Roman" w:hAnsi="Times New Roman" w:cs="Times New Roman"/>
                <w:i/>
                <w:sz w:val="24"/>
                <w:szCs w:val="24"/>
              </w:rPr>
              <w:t>Email del Docente referente</w:t>
            </w:r>
          </w:p>
        </w:tc>
        <w:tc>
          <w:tcPr>
            <w:tcW w:w="5018" w:type="dxa"/>
            <w:shd w:val="clear" w:color="auto" w:fill="auto"/>
            <w:tcMar>
              <w:left w:w="103" w:type="dxa"/>
            </w:tcMar>
          </w:tcPr>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carlotta.barro@libero.it</w:t>
            </w:r>
          </w:p>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clarafrancesca.vignali@istruzione.it</w:t>
            </w:r>
          </w:p>
        </w:tc>
      </w:tr>
      <w:tr w:rsidR="00410CED">
        <w:trPr>
          <w:trHeight w:val="567"/>
        </w:trPr>
        <w:tc>
          <w:tcPr>
            <w:tcW w:w="4619" w:type="dxa"/>
            <w:shd w:val="clear" w:color="auto" w:fill="auto"/>
            <w:tcMar>
              <w:left w:w="103" w:type="dxa"/>
            </w:tcMar>
          </w:tcPr>
          <w:p w:rsidR="00410CED" w:rsidRDefault="00261EA2">
            <w:pPr>
              <w:spacing w:after="0"/>
              <w:rPr>
                <w:rFonts w:ascii="Times New Roman" w:hAnsi="Times New Roman" w:cs="Times New Roman"/>
                <w:i/>
                <w:sz w:val="24"/>
                <w:szCs w:val="24"/>
              </w:rPr>
            </w:pPr>
            <w:r>
              <w:rPr>
                <w:rFonts w:ascii="Times New Roman" w:hAnsi="Times New Roman" w:cs="Times New Roman"/>
                <w:i/>
                <w:sz w:val="24"/>
                <w:szCs w:val="24"/>
              </w:rPr>
              <w:t>Eventuale riferimento telefonico del Docente referente</w:t>
            </w:r>
          </w:p>
        </w:tc>
        <w:tc>
          <w:tcPr>
            <w:tcW w:w="5018" w:type="dxa"/>
            <w:shd w:val="clear" w:color="auto" w:fill="auto"/>
            <w:tcMar>
              <w:left w:w="103" w:type="dxa"/>
            </w:tcMar>
          </w:tcPr>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Carlotta Barro: 338 8110313</w:t>
            </w:r>
          </w:p>
          <w:p w:rsidR="00410CED" w:rsidRDefault="00261EA2">
            <w:pPr>
              <w:spacing w:after="0"/>
              <w:rPr>
                <w:rFonts w:ascii="Times New Roman" w:hAnsi="Times New Roman" w:cs="Times New Roman"/>
                <w:sz w:val="24"/>
                <w:szCs w:val="24"/>
              </w:rPr>
            </w:pPr>
            <w:r>
              <w:rPr>
                <w:rFonts w:ascii="Times New Roman" w:hAnsi="Times New Roman" w:cs="Times New Roman"/>
                <w:sz w:val="24"/>
                <w:szCs w:val="24"/>
              </w:rPr>
              <w:t>Clara Francesca Vignali: 320 9618071</w:t>
            </w:r>
          </w:p>
        </w:tc>
      </w:tr>
      <w:tr w:rsidR="00410CED">
        <w:trPr>
          <w:trHeight w:val="567"/>
        </w:trPr>
        <w:tc>
          <w:tcPr>
            <w:tcW w:w="9637" w:type="dxa"/>
            <w:gridSpan w:val="2"/>
            <w:shd w:val="clear" w:color="auto" w:fill="auto"/>
            <w:tcMar>
              <w:left w:w="103" w:type="dxa"/>
            </w:tcMar>
          </w:tcPr>
          <w:p w:rsidR="00410CED" w:rsidRDefault="00261EA2">
            <w:pPr>
              <w:spacing w:after="0"/>
              <w:jc w:val="center"/>
              <w:rPr>
                <w:rFonts w:ascii="Times New Roman" w:hAnsi="Times New Roman" w:cs="Times New Roman"/>
                <w:b/>
                <w:i/>
                <w:sz w:val="32"/>
                <w:szCs w:val="32"/>
                <w:u w:val="single"/>
              </w:rPr>
            </w:pPr>
            <w:r>
              <w:rPr>
                <w:rFonts w:ascii="Times New Roman" w:hAnsi="Times New Roman" w:cs="Times New Roman"/>
                <w:b/>
                <w:i/>
                <w:sz w:val="32"/>
                <w:szCs w:val="32"/>
                <w:u w:val="single"/>
              </w:rPr>
              <w:t>Progetto</w:t>
            </w:r>
          </w:p>
          <w:p w:rsidR="00410CED" w:rsidRDefault="00410CED">
            <w:pPr>
              <w:spacing w:after="0"/>
              <w:rPr>
                <w:rFonts w:ascii="Times New Roman" w:hAnsi="Times New Roman" w:cs="Times New Roman"/>
                <w:b/>
                <w:i/>
                <w:sz w:val="24"/>
                <w:szCs w:val="24"/>
                <w:u w:val="single"/>
              </w:rPr>
            </w:pPr>
          </w:p>
        </w:tc>
      </w:tr>
      <w:tr w:rsidR="00410CED">
        <w:trPr>
          <w:trHeight w:val="567"/>
        </w:trPr>
        <w:tc>
          <w:tcPr>
            <w:tcW w:w="4619" w:type="dxa"/>
            <w:shd w:val="clear" w:color="auto" w:fill="auto"/>
            <w:tcMar>
              <w:left w:w="103" w:type="dxa"/>
            </w:tcMar>
          </w:tcPr>
          <w:p w:rsidR="00410CED" w:rsidRDefault="00261EA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Descrizione del progetto </w:t>
            </w:r>
          </w:p>
          <w:p w:rsidR="00410CED" w:rsidRDefault="00261EA2">
            <w:pPr>
              <w:spacing w:after="0"/>
              <w:jc w:val="both"/>
              <w:rPr>
                <w:rFonts w:ascii="Times New Roman" w:hAnsi="Times New Roman" w:cs="Times New Roman"/>
                <w:i/>
                <w:iCs/>
                <w:sz w:val="24"/>
                <w:szCs w:val="24"/>
              </w:rPr>
            </w:pPr>
            <w:r>
              <w:rPr>
                <w:rFonts w:ascii="Times New Roman" w:hAnsi="Times New Roman" w:cs="Times New Roman"/>
                <w:i/>
                <w:iCs/>
                <w:sz w:val="24"/>
                <w:szCs w:val="24"/>
              </w:rPr>
              <w:t>(obiettivi strategici, numero di classi coinvolte, numero di allievi/e coinvolti/e, esiti,  sinergie con il territorio, competenze sviluppate dagli/dalle allievi/e, punti di forza, criticità,…)</w:t>
            </w:r>
          </w:p>
          <w:p w:rsidR="00410CED" w:rsidRDefault="00410CED">
            <w:pPr>
              <w:spacing w:after="0"/>
              <w:jc w:val="both"/>
              <w:rPr>
                <w:rFonts w:ascii="Times New Roman" w:hAnsi="Times New Roman" w:cs="Times New Roman"/>
                <w:i/>
                <w:iCs/>
                <w:sz w:val="24"/>
                <w:szCs w:val="24"/>
              </w:rPr>
            </w:pPr>
          </w:p>
          <w:p w:rsidR="00410CED" w:rsidRDefault="00261EA2">
            <w:pPr>
              <w:spacing w:after="0"/>
              <w:jc w:val="both"/>
              <w:rPr>
                <w:rFonts w:ascii="Times New Roman" w:hAnsi="Times New Roman" w:cs="Times New Roman"/>
                <w:i/>
                <w:iCs/>
                <w:sz w:val="24"/>
                <w:szCs w:val="24"/>
              </w:rPr>
            </w:pPr>
            <w:r>
              <w:rPr>
                <w:rFonts w:ascii="Times New Roman" w:hAnsi="Times New Roman" w:cs="Times New Roman"/>
                <w:i/>
                <w:iCs/>
                <w:sz w:val="24"/>
                <w:szCs w:val="24"/>
              </w:rPr>
              <w:t>(max 2.000 caratteri spazi inclusi)</w:t>
            </w:r>
          </w:p>
          <w:p w:rsidR="00410CED" w:rsidRDefault="00410CED">
            <w:pPr>
              <w:spacing w:after="0"/>
              <w:jc w:val="both"/>
              <w:rPr>
                <w:rFonts w:ascii="Times New Roman" w:hAnsi="Times New Roman" w:cs="Times New Roman"/>
                <w:i/>
                <w:iCs/>
                <w:sz w:val="24"/>
                <w:szCs w:val="24"/>
              </w:rPr>
            </w:pPr>
          </w:p>
        </w:tc>
        <w:tc>
          <w:tcPr>
            <w:tcW w:w="5018" w:type="dxa"/>
            <w:shd w:val="clear" w:color="auto" w:fill="auto"/>
            <w:tcMar>
              <w:left w:w="103" w:type="dxa"/>
            </w:tcMar>
          </w:tcPr>
          <w:p w:rsidR="00410CED" w:rsidRDefault="00261EA2">
            <w:pPr>
              <w:spacing w:after="0"/>
              <w:rPr>
                <w:rFonts w:ascii="Times New Roman" w:hAnsi="Times New Roman" w:cs="Times New Roman"/>
                <w:b/>
                <w:sz w:val="24"/>
                <w:szCs w:val="24"/>
              </w:rPr>
            </w:pPr>
            <w:r>
              <w:rPr>
                <w:rFonts w:ascii="Times New Roman" w:hAnsi="Times New Roman" w:cs="Times New Roman"/>
                <w:b/>
                <w:sz w:val="24"/>
                <w:szCs w:val="24"/>
              </w:rPr>
              <w:t>PARTERNSHIP:</w:t>
            </w:r>
          </w:p>
          <w:p w:rsidR="00410CED" w:rsidRDefault="00261EA2">
            <w:pPr>
              <w:spacing w:after="0"/>
              <w:jc w:val="both"/>
              <w:rPr>
                <w:rFonts w:ascii="Times New Roman" w:hAnsi="Times New Roman" w:cs="Times New Roman"/>
              </w:rPr>
            </w:pPr>
            <w:r>
              <w:rPr>
                <w:rFonts w:ascii="Times New Roman" w:hAnsi="Times New Roman" w:cs="Times New Roman"/>
              </w:rPr>
              <w:t xml:space="preserve">Collaborazione con la </w:t>
            </w:r>
            <w:r>
              <w:rPr>
                <w:rFonts w:ascii="Times New Roman" w:hAnsi="Times New Roman" w:cs="Times New Roman"/>
                <w:bCs/>
              </w:rPr>
              <w:t>Denso Thermal Systems S.P.A. di Poirino</w:t>
            </w:r>
            <w:r>
              <w:rPr>
                <w:rFonts w:ascii="Times New Roman" w:hAnsi="Times New Roman" w:cs="Times New Roman"/>
              </w:rPr>
              <w:t>,  filiale della “DENSO Corporation”, multinazionale nipponica leader nella progettazione, produzione, commercializzazione di impianti per la climatizzazione abitacolo ed il raffreddamento motore di veicoli.</w:t>
            </w:r>
          </w:p>
          <w:p w:rsidR="00410CED" w:rsidRDefault="00261EA2">
            <w:pPr>
              <w:spacing w:after="0"/>
              <w:jc w:val="both"/>
              <w:rPr>
                <w:rFonts w:ascii="Times New Roman" w:hAnsi="Times New Roman" w:cs="Times New Roman"/>
                <w:b/>
              </w:rPr>
            </w:pPr>
            <w:r>
              <w:rPr>
                <w:rFonts w:ascii="Times New Roman" w:hAnsi="Times New Roman" w:cs="Times New Roman"/>
                <w:b/>
              </w:rPr>
              <w:t>ALLIEVI COINVOLTI:</w:t>
            </w:r>
            <w:r>
              <w:rPr>
                <w:rFonts w:ascii="Times New Roman" w:hAnsi="Times New Roman" w:cs="Times New Roman"/>
              </w:rPr>
              <w:t xml:space="preserve"> 16 (Terze classico, scientifico e linguistico)</w:t>
            </w:r>
            <w:r>
              <w:rPr>
                <w:rFonts w:ascii="Times New Roman" w:hAnsi="Times New Roman" w:cs="Times New Roman"/>
                <w:b/>
              </w:rPr>
              <w:t xml:space="preserve"> </w:t>
            </w:r>
          </w:p>
          <w:p w:rsidR="00410CED" w:rsidRDefault="00261EA2">
            <w:pPr>
              <w:spacing w:after="0"/>
              <w:rPr>
                <w:rFonts w:ascii="Times New Roman" w:hAnsi="Times New Roman" w:cs="Times New Roman"/>
              </w:rPr>
            </w:pPr>
            <w:r>
              <w:rPr>
                <w:rFonts w:ascii="Times New Roman" w:hAnsi="Times New Roman" w:cs="Times New Roman"/>
                <w:b/>
              </w:rPr>
              <w:t xml:space="preserve">DURATA DELL’ESPERIENZA: </w:t>
            </w:r>
            <w:r>
              <w:rPr>
                <w:rFonts w:ascii="Times New Roman" w:hAnsi="Times New Roman" w:cs="Times New Roman"/>
              </w:rPr>
              <w:t>120 ore</w:t>
            </w:r>
          </w:p>
          <w:p w:rsidR="00410CED" w:rsidRDefault="00261EA2">
            <w:pPr>
              <w:pStyle w:val="Default"/>
              <w:rPr>
                <w:rFonts w:ascii="Times New Roman" w:hAnsi="Times New Roman" w:cs="Times New Roman"/>
                <w:b/>
              </w:rPr>
            </w:pPr>
            <w:r>
              <w:rPr>
                <w:rFonts w:ascii="Times New Roman" w:hAnsi="Times New Roman" w:cs="Times New Roman"/>
                <w:b/>
              </w:rPr>
              <w:t xml:space="preserve">OBIETTIVI BASILARI: </w:t>
            </w:r>
          </w:p>
          <w:p w:rsidR="00410CED" w:rsidRDefault="00261EA2">
            <w:pPr>
              <w:pStyle w:val="Default"/>
              <w:rPr>
                <w:rFonts w:ascii="Times New Roman" w:hAnsi="Times New Roman" w:cs="Times New Roman"/>
              </w:rPr>
            </w:pPr>
            <w:r>
              <w:rPr>
                <w:rFonts w:ascii="Times New Roman" w:hAnsi="Times New Roman" w:cs="Times New Roman"/>
              </w:rPr>
              <w:t>Conoscere i diversi ambiti di attività all’interno di una multinazionale</w:t>
            </w:r>
          </w:p>
          <w:p w:rsidR="00410CED" w:rsidRDefault="00261EA2">
            <w:pPr>
              <w:pStyle w:val="Default"/>
              <w:jc w:val="both"/>
              <w:rPr>
                <w:rFonts w:ascii="Times New Roman" w:hAnsi="Times New Roman" w:cs="Times New Roman"/>
              </w:rPr>
            </w:pPr>
            <w:r>
              <w:rPr>
                <w:rFonts w:ascii="Times New Roman" w:hAnsi="Times New Roman" w:cs="Times New Roman"/>
              </w:rPr>
              <w:t xml:space="preserve">Integrare gli allievi nella realtà lavorativa, con affiancamento a tutor nei cinque settori: </w:t>
            </w:r>
            <w:r>
              <w:rPr>
                <w:rFonts w:ascii="Times New Roman" w:hAnsi="Times New Roman" w:cs="Times New Roman"/>
                <w:i/>
              </w:rPr>
              <w:t>sviluppo prodotto, innovazione, funzione aziendale, industrializzazione e aftermarket,</w:t>
            </w:r>
            <w:r>
              <w:rPr>
                <w:rFonts w:ascii="Times New Roman" w:hAnsi="Times New Roman" w:cs="Times New Roman"/>
              </w:rPr>
              <w:t xml:space="preserve"> e acquisizione/potenziamento di competenze di base.</w:t>
            </w:r>
          </w:p>
          <w:p w:rsidR="00410CED" w:rsidRDefault="00261EA2">
            <w:pPr>
              <w:pStyle w:val="Default"/>
              <w:rPr>
                <w:rFonts w:ascii="Times New Roman" w:hAnsi="Times New Roman" w:cs="Times New Roman"/>
                <w:b/>
              </w:rPr>
            </w:pPr>
            <w:r>
              <w:rPr>
                <w:rFonts w:ascii="Times New Roman" w:hAnsi="Times New Roman" w:cs="Times New Roman"/>
                <w:b/>
              </w:rPr>
              <w:t xml:space="preserve">PUNTI DI FORZA: </w:t>
            </w:r>
          </w:p>
          <w:p w:rsidR="00410CED" w:rsidRDefault="00261EA2">
            <w:pPr>
              <w:pStyle w:val="Default"/>
              <w:rPr>
                <w:rFonts w:ascii="Times New Roman" w:hAnsi="Times New Roman" w:cs="Times New Roman"/>
              </w:rPr>
            </w:pPr>
            <w:r>
              <w:rPr>
                <w:rFonts w:ascii="Times New Roman" w:hAnsi="Times New Roman" w:cs="Times New Roman"/>
              </w:rPr>
              <w:t xml:space="preserve">Affiancamento in reparto a dirigenti di primo livello </w:t>
            </w:r>
          </w:p>
          <w:p w:rsidR="00410CED" w:rsidRDefault="00261EA2">
            <w:pPr>
              <w:pStyle w:val="Default"/>
              <w:rPr>
                <w:rFonts w:ascii="Times New Roman" w:hAnsi="Times New Roman" w:cs="Times New Roman"/>
              </w:rPr>
            </w:pPr>
            <w:r>
              <w:rPr>
                <w:rFonts w:ascii="Times New Roman" w:hAnsi="Times New Roman" w:cs="Times New Roman"/>
              </w:rPr>
              <w:t xml:space="preserve">Integrazione nelle attività in reparto </w:t>
            </w:r>
          </w:p>
          <w:p w:rsidR="00410CED" w:rsidRDefault="00261EA2">
            <w:pPr>
              <w:pStyle w:val="Default"/>
              <w:rPr>
                <w:rFonts w:ascii="Times New Roman" w:hAnsi="Times New Roman" w:cs="Times New Roman"/>
              </w:rPr>
            </w:pPr>
            <w:r>
              <w:rPr>
                <w:rFonts w:ascii="Times New Roman" w:hAnsi="Times New Roman" w:cs="Times New Roman"/>
              </w:rPr>
              <w:t xml:space="preserve">Somministrazione di corsi formativi: </w:t>
            </w:r>
          </w:p>
          <w:p w:rsidR="00410CED" w:rsidRDefault="00261EA2">
            <w:pPr>
              <w:pStyle w:val="Default"/>
              <w:ind w:left="284"/>
              <w:rPr>
                <w:rFonts w:ascii="Times New Roman" w:hAnsi="Times New Roman" w:cs="Times New Roman"/>
                <w:i/>
                <w:lang w:val="en-US"/>
              </w:rPr>
            </w:pPr>
            <w:r>
              <w:rPr>
                <w:rFonts w:ascii="Times New Roman" w:hAnsi="Times New Roman" w:cs="Times New Roman"/>
                <w:i/>
                <w:lang w:val="en-US"/>
              </w:rPr>
              <w:t xml:space="preserve">Training Office: (8 ore): Microsoft Office™ </w:t>
            </w:r>
            <w:r>
              <w:rPr>
                <w:rFonts w:ascii="Times New Roman" w:hAnsi="Times New Roman" w:cs="Times New Roman"/>
                <w:i/>
                <w:lang w:val="en-US"/>
              </w:rPr>
              <w:lastRenderedPageBreak/>
              <w:t>(Word, Excel, PowerPoint) per aziende</w:t>
            </w:r>
          </w:p>
          <w:p w:rsidR="00410CED" w:rsidRDefault="00261EA2">
            <w:pPr>
              <w:pStyle w:val="Default"/>
              <w:ind w:left="284"/>
              <w:rPr>
                <w:rFonts w:ascii="Times New Roman" w:hAnsi="Times New Roman" w:cs="Times New Roman"/>
                <w:i/>
              </w:rPr>
            </w:pPr>
            <w:r>
              <w:rPr>
                <w:rFonts w:ascii="Times New Roman" w:hAnsi="Times New Roman" w:cs="Times New Roman"/>
                <w:i/>
              </w:rPr>
              <w:t xml:space="preserve">Business English (20 ore) </w:t>
            </w:r>
          </w:p>
          <w:p w:rsidR="00410CED" w:rsidRDefault="00261EA2">
            <w:pPr>
              <w:pStyle w:val="Default"/>
              <w:ind w:left="284"/>
              <w:jc w:val="both"/>
              <w:rPr>
                <w:rFonts w:ascii="Times New Roman" w:hAnsi="Times New Roman" w:cs="Times New Roman"/>
                <w:i/>
              </w:rPr>
            </w:pPr>
            <w:r>
              <w:rPr>
                <w:rFonts w:ascii="Times New Roman" w:hAnsi="Times New Roman" w:cs="Times New Roman"/>
                <w:i/>
              </w:rPr>
              <w:t>Project Management (6 ore): consapevolizzazione sui propri punti di forza e punti deboli, conoscendo strategie nuove di problem solving, organizzazione del lavoro e collaborazione coi colleghi</w:t>
            </w:r>
          </w:p>
          <w:p w:rsidR="00410CED" w:rsidRDefault="00261EA2">
            <w:pPr>
              <w:pStyle w:val="Default"/>
              <w:ind w:left="284"/>
              <w:rPr>
                <w:rFonts w:ascii="Times New Roman" w:hAnsi="Times New Roman" w:cs="Times New Roman"/>
                <w:i/>
              </w:rPr>
            </w:pPr>
            <w:r>
              <w:rPr>
                <w:rFonts w:ascii="Times New Roman" w:hAnsi="Times New Roman" w:cs="Times New Roman"/>
                <w:i/>
              </w:rPr>
              <w:t>Attività di team working (10 ore):</w:t>
            </w:r>
          </w:p>
          <w:p w:rsidR="00410CED" w:rsidRDefault="00261EA2">
            <w:pPr>
              <w:pStyle w:val="Default"/>
              <w:rPr>
                <w:rFonts w:ascii="Times New Roman" w:hAnsi="Times New Roman" w:cs="Times New Roman"/>
                <w:lang w:val="en-US"/>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lang w:val="en-US"/>
              </w:rPr>
              <w:t>“Shackleton’s Game’’</w:t>
            </w:r>
          </w:p>
          <w:p w:rsidR="00410CED" w:rsidRDefault="00261EA2">
            <w:pPr>
              <w:pStyle w:val="Default"/>
              <w:ind w:left="284" w:firstLine="424"/>
              <w:rPr>
                <w:rFonts w:ascii="Times New Roman" w:hAnsi="Times New Roman" w:cs="Times New Roman"/>
                <w:lang w:val="en-US"/>
              </w:rPr>
            </w:pPr>
            <w:r>
              <w:rPr>
                <w:rFonts w:ascii="Times New Roman" w:hAnsi="Times New Roman" w:cs="Times New Roman"/>
                <w:lang w:val="en-US"/>
              </w:rPr>
              <w:t>“The Game of Income\Outcome”</w:t>
            </w:r>
          </w:p>
          <w:p w:rsidR="00410CED" w:rsidRDefault="00261EA2">
            <w:pPr>
              <w:pStyle w:val="Default"/>
              <w:ind w:left="142" w:firstLine="142"/>
              <w:rPr>
                <w:rFonts w:ascii="Times New Roman" w:hAnsi="Times New Roman" w:cs="Times New Roman"/>
                <w:i/>
              </w:rPr>
            </w:pPr>
            <w:r>
              <w:rPr>
                <w:rFonts w:ascii="Times New Roman" w:hAnsi="Times New Roman" w:cs="Times New Roman"/>
                <w:i/>
              </w:rPr>
              <w:t xml:space="preserve">Per alcuni allievi: primo approccio a CAD e CAE </w:t>
            </w:r>
          </w:p>
          <w:p w:rsidR="00410CED" w:rsidRDefault="00261EA2">
            <w:pPr>
              <w:pStyle w:val="Default"/>
              <w:rPr>
                <w:rFonts w:ascii="Times New Roman" w:hAnsi="Times New Roman" w:cs="Times New Roman"/>
              </w:rPr>
            </w:pPr>
            <w:r>
              <w:rPr>
                <w:rFonts w:ascii="Times New Roman" w:hAnsi="Times New Roman" w:cs="Times New Roman"/>
              </w:rPr>
              <w:t>Mensa aziendale gratuita.</w:t>
            </w:r>
          </w:p>
          <w:p w:rsidR="00410CED" w:rsidRDefault="00261EA2">
            <w:pPr>
              <w:spacing w:after="0"/>
              <w:rPr>
                <w:rFonts w:ascii="Times New Roman" w:hAnsi="Times New Roman" w:cs="Times New Roman"/>
                <w:b/>
                <w:iCs/>
              </w:rPr>
            </w:pPr>
            <w:r>
              <w:rPr>
                <w:rFonts w:ascii="Times New Roman" w:hAnsi="Times New Roman" w:cs="Times New Roman"/>
                <w:b/>
                <w:iCs/>
              </w:rPr>
              <w:t>COMPETENZE SVILUPPATE:</w:t>
            </w:r>
          </w:p>
          <w:p w:rsidR="00410CED" w:rsidRDefault="00261EA2">
            <w:pPr>
              <w:spacing w:after="0"/>
              <w:rPr>
                <w:rFonts w:ascii="Times New Roman" w:hAnsi="Times New Roman" w:cs="Times New Roman"/>
              </w:rPr>
            </w:pPr>
            <w:r>
              <w:rPr>
                <w:rFonts w:ascii="Times New Roman" w:hAnsi="Times New Roman" w:cs="Times New Roman"/>
              </w:rPr>
              <w:t>rispetto dei ruoli e delle gerarchie nel rapporto di lavoro</w:t>
            </w:r>
          </w:p>
          <w:p w:rsidR="00410CED" w:rsidRDefault="00261EA2">
            <w:pPr>
              <w:spacing w:after="0"/>
              <w:rPr>
                <w:rFonts w:ascii="Times New Roman" w:hAnsi="Times New Roman" w:cs="Times New Roman"/>
              </w:rPr>
            </w:pPr>
            <w:r>
              <w:rPr>
                <w:rFonts w:ascii="Times New Roman" w:hAnsi="Times New Roman" w:cs="Times New Roman"/>
              </w:rPr>
              <w:t>business English parlato e scritto</w:t>
            </w:r>
          </w:p>
          <w:p w:rsidR="00410CED" w:rsidRDefault="00261EA2">
            <w:pPr>
              <w:spacing w:after="0"/>
              <w:rPr>
                <w:rFonts w:ascii="Times New Roman" w:hAnsi="Times New Roman" w:cs="Times New Roman"/>
              </w:rPr>
            </w:pPr>
            <w:r>
              <w:rPr>
                <w:rFonts w:ascii="Times New Roman" w:hAnsi="Times New Roman" w:cs="Times New Roman"/>
              </w:rPr>
              <w:t>Produzione e gestione di documenti Word, Power point ed Excel</w:t>
            </w:r>
          </w:p>
          <w:p w:rsidR="00410CED" w:rsidRDefault="00261EA2">
            <w:pPr>
              <w:spacing w:after="0"/>
              <w:rPr>
                <w:rFonts w:ascii="Times New Roman" w:hAnsi="Times New Roman" w:cs="Times New Roman"/>
                <w:lang w:val="en-US"/>
              </w:rPr>
            </w:pPr>
            <w:r>
              <w:rPr>
                <w:rFonts w:ascii="Times New Roman" w:hAnsi="Times New Roman" w:cs="Times New Roman"/>
                <w:lang w:val="en-US"/>
              </w:rPr>
              <w:t>Problem solving</w:t>
            </w:r>
          </w:p>
          <w:p w:rsidR="00410CED" w:rsidRDefault="00261EA2">
            <w:pPr>
              <w:spacing w:after="0"/>
              <w:rPr>
                <w:rFonts w:ascii="Times New Roman" w:hAnsi="Times New Roman" w:cs="Times New Roman"/>
                <w:lang w:val="en-US"/>
              </w:rPr>
            </w:pPr>
            <w:r>
              <w:rPr>
                <w:rFonts w:ascii="Times New Roman" w:hAnsi="Times New Roman" w:cs="Times New Roman"/>
                <w:lang w:val="en-US"/>
              </w:rPr>
              <w:t>Team working e competenze di leadership</w:t>
            </w:r>
          </w:p>
          <w:p w:rsidR="00410CED" w:rsidRDefault="00261EA2">
            <w:pPr>
              <w:spacing w:after="0"/>
              <w:rPr>
                <w:rFonts w:ascii="Times New Roman" w:hAnsi="Times New Roman" w:cs="Times New Roman"/>
                <w:iCs/>
              </w:rPr>
            </w:pPr>
            <w:r>
              <w:rPr>
                <w:rFonts w:ascii="Times New Roman" w:hAnsi="Times New Roman" w:cs="Times New Roman"/>
                <w:b/>
                <w:iCs/>
              </w:rPr>
              <w:t>CRITICITÀ:</w:t>
            </w:r>
            <w:r>
              <w:rPr>
                <w:rFonts w:ascii="Times New Roman" w:hAnsi="Times New Roman" w:cs="Times New Roman"/>
                <w:iCs/>
              </w:rPr>
              <w:t xml:space="preserve"> </w:t>
            </w:r>
          </w:p>
          <w:p w:rsidR="00410CED" w:rsidRDefault="00261EA2">
            <w:pPr>
              <w:spacing w:after="0"/>
              <w:rPr>
                <w:rFonts w:ascii="Times New Roman" w:hAnsi="Times New Roman" w:cs="Times New Roman"/>
                <w:iCs/>
              </w:rPr>
            </w:pPr>
            <w:r>
              <w:rPr>
                <w:rFonts w:ascii="Times New Roman" w:hAnsi="Times New Roman" w:cs="Times New Roman"/>
                <w:iCs/>
              </w:rPr>
              <w:t>Numero ridotto di allievi ammessi. (Possibilità di futuro ampliamento).</w:t>
            </w:r>
          </w:p>
          <w:p w:rsidR="00410CED" w:rsidRDefault="00261EA2">
            <w:pPr>
              <w:spacing w:after="0"/>
              <w:rPr>
                <w:rFonts w:ascii="Times New Roman" w:hAnsi="Times New Roman" w:cs="Times New Roman"/>
                <w:b/>
                <w:iCs/>
              </w:rPr>
            </w:pPr>
            <w:r>
              <w:rPr>
                <w:rFonts w:ascii="Times New Roman" w:hAnsi="Times New Roman" w:cs="Times New Roman"/>
                <w:iCs/>
              </w:rPr>
              <w:t>Disomogeneità tra gli allievi coinvolti nel livello di competenze di base in informatica e in inglese.</w:t>
            </w:r>
          </w:p>
          <w:p w:rsidR="00410CED" w:rsidRDefault="00261EA2">
            <w:pPr>
              <w:spacing w:after="0"/>
              <w:rPr>
                <w:rFonts w:ascii="Times New Roman" w:hAnsi="Times New Roman" w:cs="Times New Roman"/>
                <w:b/>
                <w:iCs/>
              </w:rPr>
            </w:pPr>
            <w:r>
              <w:rPr>
                <w:rFonts w:ascii="Times New Roman" w:hAnsi="Times New Roman" w:cs="Times New Roman"/>
                <w:b/>
                <w:iCs/>
              </w:rPr>
              <w:t>ESITI:</w:t>
            </w:r>
          </w:p>
          <w:p w:rsidR="00410CED" w:rsidRDefault="00261EA2">
            <w:pPr>
              <w:spacing w:after="0"/>
              <w:rPr>
                <w:rFonts w:ascii="Times New Roman" w:hAnsi="Times New Roman" w:cs="Times New Roman"/>
                <w:b/>
                <w:iCs/>
              </w:rPr>
            </w:pPr>
            <w:r>
              <w:rPr>
                <w:rFonts w:ascii="Times New Roman" w:hAnsi="Times New Roman" w:cs="Times New Roman"/>
                <w:iCs/>
              </w:rPr>
              <w:t>l’esperienza è stata costruttiva: ha favorito una crescita a livello formativo, il contatto con un ambiente non scolastico, l’assunzione di responsabilità, la consapevolizzazione dell’importanza del team working. Gli allievi hanno conosciuto dall’interno una realtà lavorativa specifica, in funzione dell’orientamento post-diploma.</w:t>
            </w:r>
          </w:p>
          <w:p w:rsidR="00410CED" w:rsidRDefault="00410CED">
            <w:pPr>
              <w:spacing w:after="0"/>
              <w:rPr>
                <w:rFonts w:ascii="Times New Roman" w:hAnsi="Times New Roman" w:cs="Times New Roman"/>
                <w:sz w:val="24"/>
                <w:szCs w:val="24"/>
              </w:rPr>
            </w:pPr>
          </w:p>
          <w:p w:rsidR="00410CED" w:rsidRDefault="00410CED">
            <w:pPr>
              <w:spacing w:after="0"/>
              <w:rPr>
                <w:rFonts w:ascii="Times New Roman" w:hAnsi="Times New Roman" w:cs="Times New Roman"/>
                <w:sz w:val="24"/>
                <w:szCs w:val="24"/>
              </w:rPr>
            </w:pPr>
          </w:p>
          <w:p w:rsidR="00410CED" w:rsidRDefault="00410CED">
            <w:pPr>
              <w:spacing w:after="0"/>
              <w:rPr>
                <w:rFonts w:ascii="Times New Roman" w:hAnsi="Times New Roman" w:cs="Times New Roman"/>
                <w:sz w:val="24"/>
                <w:szCs w:val="24"/>
              </w:rPr>
            </w:pPr>
          </w:p>
          <w:p w:rsidR="00410CED" w:rsidRDefault="00410CED">
            <w:pPr>
              <w:spacing w:after="0"/>
              <w:rPr>
                <w:rFonts w:ascii="Times New Roman" w:hAnsi="Times New Roman" w:cs="Times New Roman"/>
                <w:sz w:val="24"/>
                <w:szCs w:val="24"/>
              </w:rPr>
            </w:pPr>
          </w:p>
          <w:p w:rsidR="00410CED" w:rsidRDefault="00410CED">
            <w:pPr>
              <w:spacing w:after="0"/>
              <w:rPr>
                <w:rFonts w:ascii="Times New Roman" w:hAnsi="Times New Roman" w:cs="Times New Roman"/>
                <w:sz w:val="24"/>
                <w:szCs w:val="24"/>
              </w:rPr>
            </w:pPr>
          </w:p>
        </w:tc>
      </w:tr>
    </w:tbl>
    <w:p w:rsidR="00410CED" w:rsidRDefault="00410CED">
      <w:pPr>
        <w:jc w:val="center"/>
        <w:rPr>
          <w:rFonts w:ascii="Times New Roman" w:hAnsi="Times New Roman" w:cs="Times New Roman"/>
          <w:i/>
          <w:sz w:val="24"/>
          <w:szCs w:val="24"/>
        </w:rPr>
      </w:pPr>
    </w:p>
    <w:p w:rsidR="00C41244" w:rsidRDefault="00C41244" w:rsidP="00C41244">
      <w:hyperlink r:id="rId7" w:history="1">
        <w:r>
          <w:rPr>
            <w:rStyle w:val="Collegamentoipertestuale"/>
          </w:rPr>
          <w:t>http://www.liceomonti.it/index.php?option=com_content&amp;view=article&amp;id=559:alternanza-scuola-lavoro&amp;catid=106:alternanza-scuola-lavoro</w:t>
        </w:r>
      </w:hyperlink>
    </w:p>
    <w:p w:rsidR="00410CED" w:rsidRDefault="00410CED">
      <w:pPr>
        <w:jc w:val="center"/>
        <w:rPr>
          <w:rFonts w:ascii="Times New Roman" w:hAnsi="Times New Roman" w:cs="Times New Roman"/>
          <w:i/>
          <w:sz w:val="24"/>
          <w:szCs w:val="24"/>
        </w:rPr>
      </w:pPr>
      <w:bookmarkStart w:id="0" w:name="_GoBack"/>
      <w:bookmarkEnd w:id="0"/>
    </w:p>
    <w:p w:rsidR="00410CED" w:rsidRDefault="00410CED">
      <w:pPr>
        <w:jc w:val="center"/>
        <w:rPr>
          <w:rFonts w:ascii="Times New Roman" w:hAnsi="Times New Roman" w:cs="Times New Roman"/>
          <w:i/>
          <w:sz w:val="24"/>
          <w:szCs w:val="24"/>
        </w:rPr>
      </w:pPr>
    </w:p>
    <w:p w:rsidR="00410CED" w:rsidRDefault="00410CED">
      <w:pPr>
        <w:jc w:val="center"/>
      </w:pPr>
    </w:p>
    <w:sectPr w:rsidR="00410CED">
      <w:headerReference w:type="default" r:id="rId8"/>
      <w:pgSz w:w="11906" w:h="16838"/>
      <w:pgMar w:top="1417" w:right="1134" w:bottom="1134" w:left="1134"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F9" w:rsidRDefault="004975F9">
      <w:pPr>
        <w:spacing w:after="0" w:line="240" w:lineRule="auto"/>
      </w:pPr>
      <w:r>
        <w:separator/>
      </w:r>
    </w:p>
  </w:endnote>
  <w:endnote w:type="continuationSeparator" w:id="0">
    <w:p w:rsidR="004975F9" w:rsidRDefault="0049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F9" w:rsidRDefault="004975F9">
      <w:pPr>
        <w:spacing w:after="0" w:line="240" w:lineRule="auto"/>
      </w:pPr>
      <w:r>
        <w:separator/>
      </w:r>
    </w:p>
  </w:footnote>
  <w:footnote w:type="continuationSeparator" w:id="0">
    <w:p w:rsidR="004975F9" w:rsidRDefault="00497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ED" w:rsidRDefault="00261EA2">
    <w:pPr>
      <w:pBdr>
        <w:top w:val="single" w:sz="2" w:space="1" w:color="000001"/>
        <w:left w:val="single" w:sz="2" w:space="1" w:color="000001"/>
        <w:bottom w:val="single" w:sz="2" w:space="1" w:color="000001"/>
        <w:right w:val="single" w:sz="2" w:space="1" w:color="000001"/>
      </w:pBdr>
      <w:spacing w:after="0" w:line="100" w:lineRule="atLeast"/>
      <w:jc w:val="center"/>
      <w:rPr>
        <w:rFonts w:ascii="Verdana" w:eastAsia="Times New Roman" w:hAnsi="Verdana" w:cs="Verdana"/>
        <w:b/>
        <w:sz w:val="24"/>
        <w:szCs w:val="24"/>
      </w:rPr>
    </w:pPr>
    <w:r>
      <w:rPr>
        <w:noProof/>
        <w:lang w:eastAsia="it-IT"/>
      </w:rPr>
      <w:drawing>
        <wp:inline distT="0" distB="0" distL="0" distR="0">
          <wp:extent cx="390525" cy="466725"/>
          <wp:effectExtent l="0" t="0" r="0" b="0"/>
          <wp:docPr id="1"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3"/>
                  <pic:cNvPicPr>
                    <a:picLocks noChangeAspect="1" noChangeArrowheads="1"/>
                  </pic:cNvPicPr>
                </pic:nvPicPr>
                <pic:blipFill>
                  <a:blip r:embed="rId1"/>
                  <a:stretch>
                    <a:fillRect/>
                  </a:stretch>
                </pic:blipFill>
                <pic:spPr bwMode="auto">
                  <a:xfrm>
                    <a:off x="0" y="0"/>
                    <a:ext cx="390525" cy="466725"/>
                  </a:xfrm>
                  <a:prstGeom prst="rect">
                    <a:avLst/>
                  </a:prstGeom>
                  <a:noFill/>
                  <a:ln w="9525">
                    <a:noFill/>
                    <a:miter lim="800000"/>
                    <a:headEnd/>
                    <a:tailEnd/>
                  </a:ln>
                </pic:spPr>
              </pic:pic>
            </a:graphicData>
          </a:graphic>
        </wp:inline>
      </w:drawing>
    </w:r>
  </w:p>
  <w:p w:rsidR="00410CED" w:rsidRDefault="00261EA2">
    <w:pPr>
      <w:pBdr>
        <w:top w:val="single" w:sz="2" w:space="1" w:color="000001"/>
        <w:left w:val="single" w:sz="2" w:space="1" w:color="000001"/>
        <w:bottom w:val="single" w:sz="2" w:space="1" w:color="000001"/>
        <w:right w:val="single" w:sz="2" w:space="1" w:color="000001"/>
      </w:pBdr>
      <w:spacing w:after="0" w:line="100" w:lineRule="atLeast"/>
      <w:jc w:val="center"/>
      <w:rPr>
        <w:rFonts w:ascii="Verdana" w:eastAsia="Times New Roman" w:hAnsi="Verdana" w:cs="Verdana"/>
        <w:sz w:val="16"/>
        <w:szCs w:val="16"/>
      </w:rPr>
    </w:pPr>
    <w:r>
      <w:rPr>
        <w:rFonts w:ascii="Verdana" w:eastAsia="Times New Roman" w:hAnsi="Verdana" w:cs="Verdana"/>
        <w:b/>
        <w:sz w:val="24"/>
        <w:szCs w:val="24"/>
      </w:rPr>
      <w:t>LICEO STATALE “AUGUSTO MONTI”</w:t>
    </w:r>
  </w:p>
  <w:p w:rsidR="00410CED" w:rsidRDefault="00261EA2">
    <w:pPr>
      <w:pBdr>
        <w:top w:val="single" w:sz="2" w:space="1" w:color="000001"/>
        <w:left w:val="single" w:sz="2" w:space="1" w:color="000001"/>
        <w:bottom w:val="single" w:sz="2" w:space="1" w:color="000001"/>
        <w:right w:val="single" w:sz="2" w:space="1" w:color="000001"/>
      </w:pBdr>
      <w:spacing w:after="0" w:line="100" w:lineRule="atLeast"/>
      <w:jc w:val="center"/>
      <w:rPr>
        <w:rFonts w:ascii="Verdana" w:eastAsia="Times New Roman" w:hAnsi="Verdana" w:cs="Verdana"/>
        <w:sz w:val="16"/>
        <w:szCs w:val="16"/>
      </w:rPr>
    </w:pPr>
    <w:r>
      <w:rPr>
        <w:rFonts w:ascii="Verdana" w:eastAsia="Times New Roman" w:hAnsi="Verdana" w:cs="Verdana"/>
        <w:sz w:val="16"/>
        <w:szCs w:val="16"/>
      </w:rPr>
      <w:t>SCIENTIFICO - CLASSICO – LINGUISTICO</w:t>
    </w:r>
  </w:p>
  <w:p w:rsidR="00410CED" w:rsidRDefault="00261EA2">
    <w:pPr>
      <w:pBdr>
        <w:top w:val="single" w:sz="2" w:space="1" w:color="000001"/>
        <w:left w:val="single" w:sz="2" w:space="1" w:color="000001"/>
        <w:bottom w:val="single" w:sz="2" w:space="1" w:color="000001"/>
        <w:right w:val="single" w:sz="2" w:space="1" w:color="000001"/>
      </w:pBdr>
      <w:spacing w:after="0" w:line="100" w:lineRule="atLeast"/>
      <w:jc w:val="center"/>
      <w:rPr>
        <w:rFonts w:ascii="Verdana" w:eastAsia="Times New Roman" w:hAnsi="Verdana" w:cs="Verdana"/>
        <w:sz w:val="16"/>
        <w:szCs w:val="16"/>
      </w:rPr>
    </w:pPr>
    <w:r>
      <w:rPr>
        <w:rFonts w:ascii="Verdana" w:eastAsia="Times New Roman" w:hAnsi="Verdana" w:cs="Verdana"/>
        <w:sz w:val="16"/>
        <w:szCs w:val="16"/>
      </w:rPr>
      <w:t>Via M. Montessori n. 2 - 10023   C H I E R I   (TO)</w:t>
    </w:r>
  </w:p>
  <w:p w:rsidR="00410CED" w:rsidRDefault="00261EA2">
    <w:pPr>
      <w:pBdr>
        <w:top w:val="single" w:sz="2" w:space="1" w:color="000001"/>
        <w:left w:val="single" w:sz="2" w:space="1" w:color="000001"/>
        <w:bottom w:val="single" w:sz="2" w:space="1" w:color="000001"/>
        <w:right w:val="single" w:sz="2" w:space="1" w:color="000001"/>
      </w:pBdr>
      <w:spacing w:after="0" w:line="100" w:lineRule="atLeast"/>
      <w:jc w:val="center"/>
      <w:rPr>
        <w:rFonts w:ascii="Verdana" w:eastAsia="Times New Roman" w:hAnsi="Verdana" w:cs="Verdana"/>
        <w:sz w:val="16"/>
        <w:szCs w:val="16"/>
      </w:rPr>
    </w:pPr>
    <w:r>
      <w:rPr>
        <w:rFonts w:ascii="Verdana" w:eastAsia="Times New Roman" w:hAnsi="Verdana" w:cs="Verdana"/>
        <w:sz w:val="16"/>
        <w:szCs w:val="16"/>
      </w:rPr>
      <w:t>Tel. 011.942.20.04 - Fax 011.941.31.24</w:t>
    </w:r>
  </w:p>
  <w:p w:rsidR="00410CED" w:rsidRDefault="00261EA2">
    <w:pPr>
      <w:pBdr>
        <w:top w:val="single" w:sz="2" w:space="1" w:color="000001"/>
        <w:left w:val="single" w:sz="2" w:space="1" w:color="000001"/>
        <w:bottom w:val="single" w:sz="2" w:space="1" w:color="000001"/>
        <w:right w:val="single" w:sz="2" w:space="1" w:color="000001"/>
      </w:pBdr>
      <w:spacing w:after="0" w:line="100" w:lineRule="atLeast"/>
      <w:jc w:val="center"/>
    </w:pPr>
    <w:r>
      <w:rPr>
        <w:rFonts w:ascii="Verdana" w:eastAsia="Times New Roman" w:hAnsi="Verdana" w:cs="Verdana"/>
        <w:sz w:val="16"/>
        <w:szCs w:val="16"/>
      </w:rPr>
      <w:t xml:space="preserve">e-mail:  </w:t>
    </w:r>
    <w:hyperlink r:id="rId2">
      <w:r>
        <w:rPr>
          <w:rStyle w:val="CollegamentoInternet"/>
          <w:rFonts w:ascii="Verdana" w:eastAsia="Times New Roman" w:hAnsi="Verdana" w:cs="Verdana"/>
          <w:color w:val="0000FF"/>
          <w:sz w:val="16"/>
          <w:szCs w:val="16"/>
        </w:rPr>
        <w:t>TOPS18000P@istruzione.it</w:t>
      </w:r>
    </w:hyperlink>
    <w:r>
      <w:rPr>
        <w:rFonts w:ascii="Verdana" w:eastAsia="Times New Roman" w:hAnsi="Verdana" w:cs="Verdana"/>
        <w:sz w:val="16"/>
        <w:szCs w:val="16"/>
      </w:rPr>
      <w:t xml:space="preserve">  - </w:t>
    </w:r>
    <w:hyperlink r:id="rId3">
      <w:r>
        <w:rPr>
          <w:rStyle w:val="CollegamentoInternet"/>
          <w:rFonts w:ascii="Verdana" w:eastAsia="Times New Roman" w:hAnsi="Verdana" w:cs="Verdana"/>
          <w:color w:val="0000FF"/>
          <w:sz w:val="16"/>
          <w:szCs w:val="16"/>
        </w:rPr>
        <w:t>TOPS18000P@pec.istruzione.it</w:t>
      </w:r>
    </w:hyperlink>
  </w:p>
  <w:p w:rsidR="00410CED" w:rsidRDefault="00261EA2">
    <w:pPr>
      <w:pBdr>
        <w:top w:val="single" w:sz="2" w:space="1" w:color="000001"/>
        <w:left w:val="single" w:sz="2" w:space="1" w:color="000001"/>
        <w:bottom w:val="single" w:sz="2" w:space="1" w:color="000001"/>
        <w:right w:val="single" w:sz="2" w:space="1" w:color="000001"/>
      </w:pBdr>
      <w:spacing w:after="0" w:line="100" w:lineRule="atLeast"/>
      <w:jc w:val="center"/>
      <w:rPr>
        <w:rFonts w:ascii="Times New Roman" w:eastAsia="Times New Roman" w:hAnsi="Times New Roman" w:cs="Times New Roman"/>
        <w:sz w:val="24"/>
        <w:szCs w:val="24"/>
      </w:rPr>
    </w:pPr>
    <w:r>
      <w:rPr>
        <w:rFonts w:ascii="Verdana" w:eastAsia="Times New Roman" w:hAnsi="Verdana" w:cs="Verdana"/>
        <w:color w:val="0000FF"/>
        <w:sz w:val="16"/>
        <w:szCs w:val="16"/>
        <w:u w:val="single"/>
      </w:rPr>
      <w:t>www.liceomonti.it</w:t>
    </w:r>
  </w:p>
  <w:p w:rsidR="00410CED" w:rsidRDefault="00410CE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ED"/>
    <w:rsid w:val="00261EA2"/>
    <w:rsid w:val="00410CED"/>
    <w:rsid w:val="004975F9"/>
    <w:rsid w:val="009C2915"/>
    <w:rsid w:val="00C4124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C19"/>
    <w:pPr>
      <w:suppressAutoHyphens/>
      <w:spacing w:after="160"/>
    </w:p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qFormat/>
    <w:rsid w:val="00AD5818"/>
  </w:style>
  <w:style w:type="character" w:customStyle="1" w:styleId="PidipaginaCarattere">
    <w:name w:val="Piè di pagina Carattere"/>
    <w:basedOn w:val="Carpredefinitoparagrafo"/>
    <w:link w:val="Pidipagina"/>
    <w:uiPriority w:val="99"/>
    <w:semiHidden/>
    <w:qFormat/>
    <w:rsid w:val="00AD5818"/>
  </w:style>
  <w:style w:type="character" w:customStyle="1" w:styleId="TestofumettoCarattere">
    <w:name w:val="Testo fumetto Carattere"/>
    <w:basedOn w:val="Carpredefinitoparagrafo"/>
    <w:link w:val="Testofumetto"/>
    <w:uiPriority w:val="99"/>
    <w:semiHidden/>
    <w:qFormat/>
    <w:rsid w:val="00AD5818"/>
    <w:rPr>
      <w:rFonts w:ascii="Tahoma" w:hAnsi="Tahoma" w:cs="Tahoma"/>
      <w:sz w:val="16"/>
      <w:szCs w:val="16"/>
    </w:rPr>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semiHidden/>
    <w:unhideWhenUsed/>
    <w:rsid w:val="00AD5818"/>
    <w:pPr>
      <w:tabs>
        <w:tab w:val="center" w:pos="4819"/>
        <w:tab w:val="right" w:pos="9638"/>
      </w:tabs>
      <w:spacing w:after="0" w:line="240" w:lineRule="auto"/>
    </w:pPr>
  </w:style>
  <w:style w:type="paragraph" w:styleId="Pidipagina">
    <w:name w:val="footer"/>
    <w:basedOn w:val="Normale"/>
    <w:link w:val="PidipaginaCarattere"/>
    <w:uiPriority w:val="99"/>
    <w:semiHidden/>
    <w:unhideWhenUsed/>
    <w:rsid w:val="00AD5818"/>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AD5818"/>
    <w:pPr>
      <w:spacing w:after="0" w:line="240" w:lineRule="auto"/>
    </w:pPr>
    <w:rPr>
      <w:rFonts w:ascii="Tahoma" w:hAnsi="Tahoma" w:cs="Tahoma"/>
      <w:sz w:val="16"/>
      <w:szCs w:val="16"/>
    </w:rPr>
  </w:style>
  <w:style w:type="paragraph" w:customStyle="1" w:styleId="Default">
    <w:name w:val="Default"/>
    <w:qFormat/>
    <w:rsid w:val="00AD5818"/>
    <w:pPr>
      <w:suppressAutoHyphens/>
      <w:spacing w:line="240" w:lineRule="auto"/>
    </w:pPr>
    <w:rPr>
      <w:rFonts w:ascii="Verdana" w:eastAsia="Calibri" w:hAnsi="Verdana" w:cs="Verdana"/>
      <w:color w:val="000000"/>
      <w:sz w:val="24"/>
      <w:szCs w:val="24"/>
    </w:r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table" w:styleId="Grigliatabella">
    <w:name w:val="Table Grid"/>
    <w:basedOn w:val="Tabellanormale"/>
    <w:uiPriority w:val="39"/>
    <w:rsid w:val="004B17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C412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C19"/>
    <w:pPr>
      <w:suppressAutoHyphens/>
      <w:spacing w:after="160"/>
    </w:p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qFormat/>
    <w:rsid w:val="00AD5818"/>
  </w:style>
  <w:style w:type="character" w:customStyle="1" w:styleId="PidipaginaCarattere">
    <w:name w:val="Piè di pagina Carattere"/>
    <w:basedOn w:val="Carpredefinitoparagrafo"/>
    <w:link w:val="Pidipagina"/>
    <w:uiPriority w:val="99"/>
    <w:semiHidden/>
    <w:qFormat/>
    <w:rsid w:val="00AD5818"/>
  </w:style>
  <w:style w:type="character" w:customStyle="1" w:styleId="TestofumettoCarattere">
    <w:name w:val="Testo fumetto Carattere"/>
    <w:basedOn w:val="Carpredefinitoparagrafo"/>
    <w:link w:val="Testofumetto"/>
    <w:uiPriority w:val="99"/>
    <w:semiHidden/>
    <w:qFormat/>
    <w:rsid w:val="00AD5818"/>
    <w:rPr>
      <w:rFonts w:ascii="Tahoma" w:hAnsi="Tahoma" w:cs="Tahoma"/>
      <w:sz w:val="16"/>
      <w:szCs w:val="16"/>
    </w:rPr>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semiHidden/>
    <w:unhideWhenUsed/>
    <w:rsid w:val="00AD5818"/>
    <w:pPr>
      <w:tabs>
        <w:tab w:val="center" w:pos="4819"/>
        <w:tab w:val="right" w:pos="9638"/>
      </w:tabs>
      <w:spacing w:after="0" w:line="240" w:lineRule="auto"/>
    </w:pPr>
  </w:style>
  <w:style w:type="paragraph" w:styleId="Pidipagina">
    <w:name w:val="footer"/>
    <w:basedOn w:val="Normale"/>
    <w:link w:val="PidipaginaCarattere"/>
    <w:uiPriority w:val="99"/>
    <w:semiHidden/>
    <w:unhideWhenUsed/>
    <w:rsid w:val="00AD5818"/>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AD5818"/>
    <w:pPr>
      <w:spacing w:after="0" w:line="240" w:lineRule="auto"/>
    </w:pPr>
    <w:rPr>
      <w:rFonts w:ascii="Tahoma" w:hAnsi="Tahoma" w:cs="Tahoma"/>
      <w:sz w:val="16"/>
      <w:szCs w:val="16"/>
    </w:rPr>
  </w:style>
  <w:style w:type="paragraph" w:customStyle="1" w:styleId="Default">
    <w:name w:val="Default"/>
    <w:qFormat/>
    <w:rsid w:val="00AD5818"/>
    <w:pPr>
      <w:suppressAutoHyphens/>
      <w:spacing w:line="240" w:lineRule="auto"/>
    </w:pPr>
    <w:rPr>
      <w:rFonts w:ascii="Verdana" w:eastAsia="Calibri" w:hAnsi="Verdana" w:cs="Verdana"/>
      <w:color w:val="000000"/>
      <w:sz w:val="24"/>
      <w:szCs w:val="24"/>
    </w:r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table" w:styleId="Grigliatabella">
    <w:name w:val="Table Grid"/>
    <w:basedOn w:val="Tabellanormale"/>
    <w:uiPriority w:val="39"/>
    <w:rsid w:val="004B17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C41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04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eomonti.it/index.php?option=com_content&amp;view=article&amp;id=559:alternanza-scuola-lavoro&amp;catid=106:alternanza-scuola-lavo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OPS18000P@pec.istruzione.it" TargetMode="External"/><Relationship Id="rId2" Type="http://schemas.openxmlformats.org/officeDocument/2006/relationships/hyperlink" Target="mailto:TOPS18000P@istruzione.it" TargetMode="External"/><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4</cp:revision>
  <dcterms:created xsi:type="dcterms:W3CDTF">2016-10-17T06:22:00Z</dcterms:created>
  <dcterms:modified xsi:type="dcterms:W3CDTF">2016-11-02T14:07:00Z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