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1C" w:rsidRDefault="004F091C" w:rsidP="004F091C">
      <w:pPr>
        <w:pStyle w:val="NormaleWeb"/>
        <w:shd w:val="clear" w:color="auto" w:fill="FFFFFF"/>
        <w:jc w:val="center"/>
      </w:pPr>
      <w:r>
        <w:t>COMUNICATO STAMPA</w:t>
      </w:r>
    </w:p>
    <w:p w:rsidR="004F091C" w:rsidRDefault="004F091C" w:rsidP="004F091C">
      <w:pPr>
        <w:pStyle w:val="NormaleWeb"/>
        <w:shd w:val="clear" w:color="auto" w:fill="FFFFFF"/>
        <w:jc w:val="both"/>
      </w:pPr>
    </w:p>
    <w:p w:rsidR="004F091C" w:rsidRDefault="004F091C" w:rsidP="004F091C">
      <w:pPr>
        <w:pStyle w:val="NormaleWeb"/>
        <w:shd w:val="clear" w:color="auto" w:fill="FFFFFF"/>
        <w:jc w:val="both"/>
      </w:pPr>
      <w:r>
        <w:t xml:space="preserve">Nell'ambito di </w:t>
      </w:r>
      <w:r>
        <w:rPr>
          <w:rStyle w:val="Enfasigrassetto"/>
          <w:color w:val="FF0000"/>
        </w:rPr>
        <w:t>Filiere intelligenti </w:t>
      </w:r>
      <w:r>
        <w:t>percorso di avvicinamento ad Expo 2015 avviato dall'</w:t>
      </w:r>
      <w:proofErr w:type="spellStart"/>
      <w:r>
        <w:t>Anga</w:t>
      </w:r>
      <w:proofErr w:type="spellEnd"/>
      <w:r>
        <w:t xml:space="preserve"> Giovani di Confagricoltura con i Giovani di </w:t>
      </w:r>
      <w:proofErr w:type="spellStart"/>
      <w:r>
        <w:t>Federalimentare</w:t>
      </w:r>
      <w:proofErr w:type="spellEnd"/>
      <w:r>
        <w:t xml:space="preserve"> e il CNR, mercoledì 26 novembre 2014 alle ore 9:00 presso l'aula magna dell'Umberto I sezione di Alba si svolgerà il workshop  </w:t>
      </w:r>
      <w:r>
        <w:rPr>
          <w:rStyle w:val="Enfasigrassetto"/>
        </w:rPr>
        <w:t>"agricoltura di precisione e uso sostenibile delle risorse"</w:t>
      </w:r>
    </w:p>
    <w:p w:rsidR="004F091C" w:rsidRDefault="004F091C" w:rsidP="004F091C">
      <w:pPr>
        <w:pStyle w:val="NormaleWeb"/>
        <w:shd w:val="clear" w:color="auto" w:fill="FFFFFF"/>
        <w:jc w:val="both"/>
      </w:pPr>
      <w:r>
        <w:t>Agricoltura di precisione e uso sostenibile delle risorse” avrà come oggetto di discussione l’insieme delle procedure finalizzate ad aumentare l’efficienza nella gestione agraria. Questa metodologia comprende la capacità di valutare le caratteristiche agro-ambientali e di variare gli input in vista di uno specifico obiettivo che non riguarda solo la massimizzazione della resa, ma un ritorno economico complessivo ottenuto nel rispetto dei vincoli ambientali.</w:t>
      </w:r>
    </w:p>
    <w:p w:rsidR="004F091C" w:rsidRDefault="004F091C" w:rsidP="004F091C">
      <w:pPr>
        <w:pStyle w:val="NormaleWeb"/>
        <w:shd w:val="clear" w:color="auto" w:fill="FFFFFF"/>
        <w:jc w:val="both"/>
      </w:pPr>
      <w:r>
        <w:t>Il tema verrà affrontato in una tavola rotonda che vedrà coinvolto il mondo della ricerca, dell’istruzione e delle aziende per dar vita a un dibattito, aperto anche al pubblico presente.</w:t>
      </w:r>
    </w:p>
    <w:p w:rsidR="004F091C" w:rsidRDefault="004F091C" w:rsidP="004F091C">
      <w:pPr>
        <w:pStyle w:val="NormaleWeb"/>
        <w:shd w:val="clear" w:color="auto" w:fill="FFFFFF"/>
        <w:jc w:val="both"/>
      </w:pPr>
      <w:r>
        <w:t>Dopo una prima introduzione sulla definizione di agricoltura di precisione e sugli aspetti innovativi e complessi che la caratterizzano in Italia, verranno messe in luce le esperienze positive ma anche le criticità riscontrate da parte delle aziende che praticano già da tempo questa tecnica. Il mondo della ricerca mostrerà le nuove possibilità e la capacità di trasferimento ed assorbimento delle varie tecniche da parte del mondo produttivo. Il mondo della formazione potrà quindi documentarsi su un tema affrontato solo marginalmente nei programmi educativi. I docenti mostreranno gli esperimenti già sviluppati dagli studenti e durante il dibattito che seguirà la tavola rotonda, vi sarà ampio spazio per rispondere alle loro domande e curiosità. Il pubblico, presente in sala, potrà partecipare alla discussione.</w:t>
      </w:r>
    </w:p>
    <w:p w:rsidR="004F091C" w:rsidRDefault="004F091C" w:rsidP="004F091C">
      <w:pPr>
        <w:pStyle w:val="NormaleWeb"/>
        <w:shd w:val="clear" w:color="auto" w:fill="FFFFFF"/>
        <w:jc w:val="both"/>
      </w:pPr>
      <w:r>
        <w:t>Considerato che le tematiche affrontate rivestono particolare interesse dal punto di vista dell'innovazione tecnologica in agricoltura, la partecipazione al convegno è stata aperta alle aziende, ai tecnici e agli operatori del settore.</w:t>
      </w:r>
    </w:p>
    <w:p w:rsidR="004F091C" w:rsidRDefault="004F091C" w:rsidP="004F091C">
      <w:pPr>
        <w:pStyle w:val="NormaleWeb"/>
        <w:shd w:val="clear" w:color="auto" w:fill="FFFFFF"/>
        <w:jc w:val="both"/>
      </w:pPr>
    </w:p>
    <w:p w:rsidR="00CD7AFF" w:rsidRDefault="00CD7AFF"/>
    <w:sectPr w:rsidR="00CD7AFF" w:rsidSect="00CD7A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091C"/>
    <w:rsid w:val="004F091C"/>
    <w:rsid w:val="00CD7AFF"/>
    <w:rsid w:val="00F610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A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F091C"/>
    <w:rPr>
      <w:b/>
      <w:bCs/>
    </w:rPr>
  </w:style>
  <w:style w:type="paragraph" w:styleId="NormaleWeb">
    <w:name w:val="Normal (Web)"/>
    <w:basedOn w:val="Normale"/>
    <w:uiPriority w:val="99"/>
    <w:semiHidden/>
    <w:unhideWhenUsed/>
    <w:rsid w:val="004F091C"/>
    <w:pPr>
      <w:spacing w:before="100" w:beforeAutospacing="1" w:after="100" w:afterAutospacing="1" w:line="270" w:lineRule="atLeast"/>
    </w:pPr>
    <w:rPr>
      <w:rFonts w:ascii="Arial" w:eastAsia="Times New Roman" w:hAnsi="Arial" w:cs="Arial"/>
      <w:color w:val="444444"/>
      <w:sz w:val="18"/>
      <w:szCs w:val="18"/>
      <w:lang w:eastAsia="it-IT"/>
    </w:rPr>
  </w:style>
</w:styles>
</file>

<file path=word/webSettings.xml><?xml version="1.0" encoding="utf-8"?>
<w:webSettings xmlns:r="http://schemas.openxmlformats.org/officeDocument/2006/relationships" xmlns:w="http://schemas.openxmlformats.org/wordprocessingml/2006/main">
  <w:divs>
    <w:div w:id="980159604">
      <w:bodyDiv w:val="1"/>
      <w:marLeft w:val="0"/>
      <w:marRight w:val="0"/>
      <w:marTop w:val="0"/>
      <w:marBottom w:val="0"/>
      <w:divBdr>
        <w:top w:val="none" w:sz="0" w:space="0" w:color="auto"/>
        <w:left w:val="none" w:sz="0" w:space="0" w:color="auto"/>
        <w:bottom w:val="none" w:sz="0" w:space="0" w:color="auto"/>
        <w:right w:val="none" w:sz="0" w:space="0" w:color="auto"/>
      </w:divBdr>
      <w:divsChild>
        <w:div w:id="1446344357">
          <w:marLeft w:val="0"/>
          <w:marRight w:val="0"/>
          <w:marTop w:val="0"/>
          <w:marBottom w:val="0"/>
          <w:divBdr>
            <w:top w:val="none" w:sz="0" w:space="0" w:color="auto"/>
            <w:left w:val="none" w:sz="0" w:space="0" w:color="auto"/>
            <w:bottom w:val="none" w:sz="0" w:space="0" w:color="auto"/>
            <w:right w:val="none" w:sz="0" w:space="0" w:color="auto"/>
          </w:divBdr>
          <w:divsChild>
            <w:div w:id="41056040">
              <w:marLeft w:val="0"/>
              <w:marRight w:val="0"/>
              <w:marTop w:val="0"/>
              <w:marBottom w:val="0"/>
              <w:divBdr>
                <w:top w:val="none" w:sz="0" w:space="0" w:color="auto"/>
                <w:left w:val="none" w:sz="0" w:space="0" w:color="auto"/>
                <w:bottom w:val="none" w:sz="0" w:space="0" w:color="auto"/>
                <w:right w:val="none" w:sz="0" w:space="0" w:color="auto"/>
              </w:divBdr>
              <w:divsChild>
                <w:div w:id="1381249878">
                  <w:marLeft w:val="0"/>
                  <w:marRight w:val="0"/>
                  <w:marTop w:val="0"/>
                  <w:marBottom w:val="0"/>
                  <w:divBdr>
                    <w:top w:val="none" w:sz="0" w:space="0" w:color="auto"/>
                    <w:left w:val="none" w:sz="0" w:space="0" w:color="auto"/>
                    <w:bottom w:val="none" w:sz="0" w:space="0" w:color="auto"/>
                    <w:right w:val="none" w:sz="0" w:space="0" w:color="auto"/>
                  </w:divBdr>
                  <w:divsChild>
                    <w:div w:id="16106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PEGASO</dc:creator>
  <cp:keywords/>
  <dc:description/>
  <cp:lastModifiedBy>PEGASO</cp:lastModifiedBy>
  <cp:revision>1</cp:revision>
  <dcterms:created xsi:type="dcterms:W3CDTF">2014-11-25T08:20:00Z</dcterms:created>
  <dcterms:modified xsi:type="dcterms:W3CDTF">2014-11-25T08:23:00Z</dcterms:modified>
</cp:coreProperties>
</file>