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5D" w:rsidRDefault="00A91822" w:rsidP="003B285D">
      <w:pPr>
        <w:pStyle w:val="LuogoData"/>
        <w:spacing w:before="0" w:after="0"/>
      </w:pPr>
      <w:r>
        <w:t xml:space="preserve"> </w:t>
      </w:r>
      <w:r>
        <w:tab/>
      </w:r>
    </w:p>
    <w:p w:rsidR="00E43449" w:rsidRPr="003B285D" w:rsidRDefault="00E43449" w:rsidP="003B285D">
      <w:pPr>
        <w:pStyle w:val="LuogoData"/>
        <w:spacing w:before="0" w:after="0"/>
        <w:rPr>
          <w:sz w:val="20"/>
          <w:szCs w:val="20"/>
        </w:rPr>
      </w:pPr>
      <w:proofErr w:type="spellStart"/>
      <w:r w:rsidRPr="003B285D">
        <w:rPr>
          <w:sz w:val="20"/>
          <w:szCs w:val="20"/>
        </w:rPr>
        <w:t>Prot</w:t>
      </w:r>
      <w:proofErr w:type="spellEnd"/>
      <w:r w:rsidRPr="003B285D">
        <w:rPr>
          <w:sz w:val="20"/>
          <w:szCs w:val="20"/>
        </w:rPr>
        <w:t xml:space="preserve">. n. </w:t>
      </w:r>
      <w:r w:rsidR="008F6325">
        <w:rPr>
          <w:sz w:val="20"/>
          <w:szCs w:val="20"/>
        </w:rPr>
        <w:t>3751</w:t>
      </w:r>
      <w:bookmarkStart w:id="0" w:name="_GoBack"/>
      <w:bookmarkEnd w:id="0"/>
      <w:r w:rsidRPr="003B285D">
        <w:rPr>
          <w:sz w:val="20"/>
          <w:szCs w:val="20"/>
        </w:rPr>
        <w:tab/>
      </w:r>
      <w:r w:rsidRPr="003B285D">
        <w:rPr>
          <w:sz w:val="20"/>
          <w:szCs w:val="20"/>
        </w:rPr>
        <w:tab/>
      </w:r>
      <w:r w:rsidRPr="003B285D">
        <w:rPr>
          <w:sz w:val="20"/>
          <w:szCs w:val="20"/>
        </w:rPr>
        <w:tab/>
      </w:r>
      <w:r w:rsidRPr="003B285D">
        <w:rPr>
          <w:sz w:val="20"/>
          <w:szCs w:val="20"/>
        </w:rPr>
        <w:tab/>
      </w:r>
    </w:p>
    <w:p w:rsidR="003B285D" w:rsidRDefault="003B285D" w:rsidP="003B285D">
      <w:pPr>
        <w:spacing w:after="0" w:line="240" w:lineRule="auto"/>
        <w:jc w:val="center"/>
        <w:rPr>
          <w:rFonts w:eastAsia="Calibri" w:cs="Calibri"/>
          <w:color w:val="000000"/>
          <w:sz w:val="20"/>
        </w:rPr>
      </w:pPr>
    </w:p>
    <w:p w:rsidR="00941759" w:rsidRDefault="00E43449" w:rsidP="003B285D">
      <w:pPr>
        <w:spacing w:after="0" w:line="240" w:lineRule="auto"/>
        <w:jc w:val="center"/>
        <w:rPr>
          <w:rFonts w:eastAsia="Calibri" w:cs="Calibri"/>
          <w:color w:val="000000"/>
          <w:sz w:val="20"/>
        </w:rPr>
      </w:pPr>
      <w:r w:rsidRPr="003B285D">
        <w:rPr>
          <w:rFonts w:eastAsia="Calibri" w:cs="Calibri"/>
          <w:color w:val="000000"/>
          <w:sz w:val="20"/>
        </w:rPr>
        <w:t>IL DIRIGENTE</w:t>
      </w:r>
    </w:p>
    <w:p w:rsidR="004415AD" w:rsidRDefault="004415AD" w:rsidP="003B285D">
      <w:pPr>
        <w:spacing w:after="0" w:line="240" w:lineRule="auto"/>
        <w:jc w:val="center"/>
        <w:rPr>
          <w:rFonts w:eastAsia="Calibri" w:cs="Calibri"/>
          <w:color w:val="000000"/>
          <w:sz w:val="20"/>
        </w:rPr>
      </w:pPr>
    </w:p>
    <w:p w:rsidR="004415AD" w:rsidRPr="00941759" w:rsidRDefault="004415AD" w:rsidP="003B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759" w:rsidRPr="00941759" w:rsidRDefault="00941759" w:rsidP="00941759">
      <w:pPr>
        <w:spacing w:before="120" w:after="0" w:line="240" w:lineRule="auto"/>
        <w:ind w:left="993" w:right="-142" w:hanging="992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>VISTO il T.U. delle dispos</w:t>
      </w:r>
      <w:r w:rsidR="00AA4206">
        <w:rPr>
          <w:rFonts w:eastAsia="Calibri" w:cs="Calibri"/>
          <w:color w:val="000000"/>
          <w:sz w:val="20"/>
        </w:rPr>
        <w:t>izioni legislative in materia d’</w:t>
      </w:r>
      <w:r w:rsidRPr="00941759">
        <w:rPr>
          <w:rFonts w:eastAsia="Calibri" w:cs="Calibri"/>
          <w:color w:val="000000"/>
          <w:sz w:val="20"/>
        </w:rPr>
        <w:t xml:space="preserve"> istruzione approvato con </w:t>
      </w:r>
      <w:proofErr w:type="spellStart"/>
      <w:r w:rsidRPr="00941759">
        <w:rPr>
          <w:rFonts w:eastAsia="Calibri" w:cs="Calibri"/>
          <w:color w:val="000000"/>
          <w:sz w:val="20"/>
        </w:rPr>
        <w:t>D.L.vo</w:t>
      </w:r>
      <w:proofErr w:type="spellEnd"/>
      <w:r w:rsidRPr="00941759">
        <w:rPr>
          <w:rFonts w:eastAsia="Calibri" w:cs="Calibri"/>
          <w:color w:val="000000"/>
          <w:sz w:val="20"/>
        </w:rPr>
        <w:t xml:space="preserve"> 16 aprile 1994, n. 297;</w:t>
      </w:r>
    </w:p>
    <w:p w:rsidR="00941759" w:rsidRPr="00941759" w:rsidRDefault="00941759" w:rsidP="00941759">
      <w:pPr>
        <w:spacing w:before="120" w:after="0" w:line="240" w:lineRule="auto"/>
        <w:ind w:left="993" w:right="-142" w:hanging="992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>VISTA la Legge 28 marzo 2003 n. 53 recante delega al Governo per la definizione delle norme generali sull’istruzione e dei livelli essenziali delle prestazioni in materia di istruzione e di formazione professionale;</w:t>
      </w:r>
    </w:p>
    <w:p w:rsidR="00941759" w:rsidRPr="00941759" w:rsidRDefault="00941759" w:rsidP="00941759">
      <w:pPr>
        <w:spacing w:before="120" w:after="0" w:line="240" w:lineRule="auto"/>
        <w:ind w:left="993" w:right="-142" w:hanging="992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 xml:space="preserve">VISTO il </w:t>
      </w:r>
      <w:proofErr w:type="spellStart"/>
      <w:r w:rsidRPr="00941759">
        <w:rPr>
          <w:rFonts w:eastAsia="Calibri" w:cs="Calibri"/>
          <w:color w:val="000000"/>
          <w:sz w:val="20"/>
        </w:rPr>
        <w:t>D.L.vo</w:t>
      </w:r>
      <w:proofErr w:type="spellEnd"/>
      <w:r w:rsidRPr="00941759">
        <w:rPr>
          <w:rFonts w:eastAsia="Calibri" w:cs="Calibri"/>
          <w:color w:val="000000"/>
          <w:sz w:val="20"/>
        </w:rPr>
        <w:t xml:space="preserve"> 19 febbraio 2004, n. 59 concernente la definizione delle norme generali relative alla scuola dell’infanzia e al primo ciclo dell’istruzione, a norma dell’art. 1 della Legge 28 marzo 2003, n. 53;</w:t>
      </w:r>
    </w:p>
    <w:p w:rsidR="00941759" w:rsidRPr="00941759" w:rsidRDefault="00941759" w:rsidP="00941759">
      <w:pPr>
        <w:spacing w:before="120" w:after="0" w:line="240" w:lineRule="auto"/>
        <w:ind w:left="993" w:right="-142" w:hanging="992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>VISTO il D.P.R. del 20 marzo 2009, n. 89 recante il regolamento di “Revisione dell’assetto ordinamentale, organizzativo e didattico della scuola dell’infanzia e del primo ciclo di istruzione ai sensi dell’art. 64, comma 4, del decreto legge 25 giugno 2008, n. 112, convertito con modificazioni dalla legge 6 agosto 2008, n. 133”;</w:t>
      </w:r>
    </w:p>
    <w:p w:rsidR="00941759" w:rsidRPr="00941759" w:rsidRDefault="00941759" w:rsidP="00941759">
      <w:pPr>
        <w:spacing w:before="120" w:after="0" w:line="240" w:lineRule="auto"/>
        <w:ind w:left="993" w:right="-142" w:hanging="992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>VISTO il D.P.R. del 20 marzo 2009, n. 81 concernente il regolamento “ per la riorganizzazione della rete scolastica e il razionale ed efficace utilizzo delle risorse umane della scuola, ai sensi dell’art. 64, comma 4, del decreto legge 25 giugno 2008, n. 112, convertito con modificazioni dalla legge 6 agosto 2008, n. 133”;</w:t>
      </w:r>
    </w:p>
    <w:p w:rsidR="00941759" w:rsidRPr="00941759" w:rsidRDefault="00941759" w:rsidP="00941759">
      <w:pPr>
        <w:spacing w:before="120" w:after="0" w:line="240" w:lineRule="auto"/>
        <w:ind w:left="993" w:right="-142" w:hanging="992"/>
        <w:rPr>
          <w:rFonts w:eastAsia="Calibri" w:cs="Calibri"/>
          <w:color w:val="000000"/>
          <w:sz w:val="20"/>
        </w:rPr>
      </w:pPr>
      <w:r w:rsidRPr="00E42D02">
        <w:rPr>
          <w:rFonts w:eastAsia="Calibri" w:cs="Calibri"/>
          <w:color w:val="000000"/>
          <w:sz w:val="20"/>
        </w:rPr>
        <w:t>VISTA la C.M. n</w:t>
      </w:r>
      <w:r w:rsidRPr="00E42D02">
        <w:rPr>
          <w:rFonts w:eastAsia="Calibri" w:cs="Calibri"/>
          <w:sz w:val="20"/>
        </w:rPr>
        <w:t xml:space="preserve">. </w:t>
      </w:r>
      <w:r w:rsidR="00AA4206" w:rsidRPr="00E42D02">
        <w:rPr>
          <w:rFonts w:eastAsia="Calibri" w:cs="Calibri"/>
          <w:sz w:val="20"/>
        </w:rPr>
        <w:t>11729</w:t>
      </w:r>
      <w:r w:rsidRPr="00E42D02">
        <w:rPr>
          <w:rFonts w:eastAsia="Calibri" w:cs="Calibri"/>
          <w:sz w:val="20"/>
        </w:rPr>
        <w:t xml:space="preserve">  del 2</w:t>
      </w:r>
      <w:r w:rsidR="00AA4206" w:rsidRPr="00E42D02">
        <w:rPr>
          <w:rFonts w:eastAsia="Calibri" w:cs="Calibri"/>
          <w:sz w:val="20"/>
        </w:rPr>
        <w:t>9</w:t>
      </w:r>
      <w:r w:rsidRPr="00E42D02">
        <w:rPr>
          <w:rFonts w:eastAsia="Calibri" w:cs="Calibri"/>
          <w:sz w:val="20"/>
        </w:rPr>
        <w:t>/</w:t>
      </w:r>
      <w:r w:rsidR="00AA4206" w:rsidRPr="00E42D02">
        <w:rPr>
          <w:rFonts w:eastAsia="Calibri" w:cs="Calibri"/>
          <w:sz w:val="20"/>
        </w:rPr>
        <w:t>4/2016</w:t>
      </w:r>
      <w:r w:rsidRPr="00761503">
        <w:rPr>
          <w:rFonts w:eastAsia="Calibri" w:cs="Calibri"/>
          <w:sz w:val="20"/>
        </w:rPr>
        <w:t xml:space="preserve">  </w:t>
      </w:r>
      <w:r w:rsidRPr="00941759">
        <w:rPr>
          <w:rFonts w:eastAsia="Calibri" w:cs="Calibri"/>
          <w:color w:val="000000"/>
          <w:sz w:val="20"/>
        </w:rPr>
        <w:t>avente per oggetto “Dotazioni organiche del personale docente per l’anno scolastico 201</w:t>
      </w:r>
      <w:r w:rsidR="00AA4206">
        <w:rPr>
          <w:rFonts w:eastAsia="Calibri" w:cs="Calibri"/>
          <w:color w:val="000000"/>
          <w:sz w:val="20"/>
        </w:rPr>
        <w:t>6</w:t>
      </w:r>
      <w:r w:rsidRPr="00941759">
        <w:rPr>
          <w:rFonts w:eastAsia="Calibri" w:cs="Calibri"/>
          <w:color w:val="000000"/>
          <w:sz w:val="20"/>
        </w:rPr>
        <w:t>/1</w:t>
      </w:r>
      <w:r w:rsidR="00AA4206">
        <w:rPr>
          <w:rFonts w:eastAsia="Calibri" w:cs="Calibri"/>
          <w:color w:val="000000"/>
          <w:sz w:val="20"/>
        </w:rPr>
        <w:t>7</w:t>
      </w:r>
      <w:r w:rsidRPr="00941759">
        <w:rPr>
          <w:rFonts w:eastAsia="Calibri" w:cs="Calibri"/>
          <w:color w:val="000000"/>
          <w:sz w:val="20"/>
        </w:rPr>
        <w:t>” con la quale è stato trasmesso il relativo schema di Decreto Interministeriale;</w:t>
      </w:r>
    </w:p>
    <w:p w:rsidR="00941759" w:rsidRPr="00941759" w:rsidRDefault="00941759" w:rsidP="00941759">
      <w:pPr>
        <w:spacing w:after="0" w:line="240" w:lineRule="auto"/>
        <w:ind w:left="900" w:hanging="900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 xml:space="preserve">VISTA la delega di cui alla nota </w:t>
      </w:r>
      <w:proofErr w:type="spellStart"/>
      <w:r w:rsidRPr="00941759">
        <w:rPr>
          <w:rFonts w:eastAsia="Calibri" w:cs="Calibri"/>
          <w:color w:val="000000"/>
          <w:sz w:val="20"/>
        </w:rPr>
        <w:t>prot</w:t>
      </w:r>
      <w:proofErr w:type="spellEnd"/>
      <w:r w:rsidRPr="00941759">
        <w:rPr>
          <w:rFonts w:eastAsia="Calibri" w:cs="Calibri"/>
          <w:color w:val="000000"/>
          <w:sz w:val="20"/>
        </w:rPr>
        <w:t xml:space="preserve">. </w:t>
      </w:r>
      <w:r w:rsidR="00E42D02">
        <w:rPr>
          <w:rFonts w:eastAsia="Calibri" w:cs="Calibri"/>
          <w:color w:val="000000"/>
          <w:sz w:val="20"/>
        </w:rPr>
        <w:t>5600 del 9/5/2016</w:t>
      </w:r>
      <w:r w:rsidRPr="00AA4206">
        <w:rPr>
          <w:rFonts w:eastAsia="Calibri" w:cs="Calibri"/>
          <w:color w:val="FF0000"/>
          <w:sz w:val="20"/>
        </w:rPr>
        <w:t xml:space="preserve"> </w:t>
      </w:r>
      <w:r w:rsidRPr="00941759">
        <w:rPr>
          <w:rFonts w:eastAsia="Calibri" w:cs="Calibri"/>
          <w:color w:val="000000"/>
          <w:sz w:val="20"/>
        </w:rPr>
        <w:t xml:space="preserve">della Direzione Generale Regionale per il Piemonte;      </w:t>
      </w:r>
    </w:p>
    <w:p w:rsidR="00941759" w:rsidRPr="00941759" w:rsidRDefault="00A52D17" w:rsidP="00941759">
      <w:pPr>
        <w:spacing w:before="120" w:after="0" w:line="240" w:lineRule="auto"/>
        <w:ind w:left="993" w:right="-142" w:hanging="992"/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VISTO la nota del 5/5/2016</w:t>
      </w:r>
      <w:r w:rsidR="00941759" w:rsidRPr="00761503">
        <w:rPr>
          <w:rFonts w:eastAsia="Calibri" w:cs="Calibri"/>
          <w:color w:val="FF0000"/>
          <w:sz w:val="20"/>
        </w:rPr>
        <w:t xml:space="preserve"> </w:t>
      </w:r>
      <w:r>
        <w:rPr>
          <w:rFonts w:eastAsia="Calibri" w:cs="Calibri"/>
          <w:color w:val="000000"/>
          <w:sz w:val="20"/>
        </w:rPr>
        <w:t xml:space="preserve">con </w:t>
      </w:r>
      <w:r w:rsidR="00941759" w:rsidRPr="00941759">
        <w:rPr>
          <w:rFonts w:eastAsia="Calibri" w:cs="Calibri"/>
          <w:color w:val="000000"/>
          <w:sz w:val="20"/>
        </w:rPr>
        <w:t>l</w:t>
      </w:r>
      <w:r>
        <w:rPr>
          <w:rFonts w:eastAsia="Calibri" w:cs="Calibri"/>
          <w:color w:val="000000"/>
          <w:sz w:val="20"/>
        </w:rPr>
        <w:t>a</w:t>
      </w:r>
      <w:r w:rsidR="00941759" w:rsidRPr="00941759">
        <w:rPr>
          <w:rFonts w:eastAsia="Calibri" w:cs="Calibri"/>
          <w:color w:val="000000"/>
          <w:sz w:val="20"/>
        </w:rPr>
        <w:t xml:space="preserve"> quale la Direzione Regionale per il Piemonte  ha  ripartito la dotazione organica tra le province di competenza, assegnando per la scuola primaria della provincia di Cuneo </w:t>
      </w:r>
      <w:r w:rsidR="00941759" w:rsidRPr="00B34773">
        <w:rPr>
          <w:rFonts w:eastAsia="Calibri" w:cs="Calibri"/>
          <w:color w:val="000000"/>
          <w:sz w:val="20"/>
        </w:rPr>
        <w:t>n. 2.0</w:t>
      </w:r>
      <w:r w:rsidR="00761503" w:rsidRPr="00B34773">
        <w:rPr>
          <w:rFonts w:eastAsia="Calibri" w:cs="Calibri"/>
          <w:color w:val="000000"/>
          <w:sz w:val="20"/>
        </w:rPr>
        <w:t>52</w:t>
      </w:r>
      <w:r w:rsidR="00941759" w:rsidRPr="00B34773">
        <w:rPr>
          <w:rFonts w:eastAsia="Calibri" w:cs="Calibri"/>
          <w:color w:val="000000"/>
          <w:sz w:val="20"/>
        </w:rPr>
        <w:t xml:space="preserve">  posti</w:t>
      </w:r>
      <w:r w:rsidR="0077666D">
        <w:rPr>
          <w:rFonts w:eastAsia="Calibri" w:cs="Calibri"/>
          <w:color w:val="000000"/>
          <w:sz w:val="20"/>
        </w:rPr>
        <w:t xml:space="preserve"> e n. 189 posti di organico di potenziamento</w:t>
      </w:r>
      <w:r w:rsidR="00941759" w:rsidRPr="00941759">
        <w:rPr>
          <w:rFonts w:eastAsia="Calibri" w:cs="Calibri"/>
          <w:color w:val="000000"/>
          <w:sz w:val="20"/>
        </w:rPr>
        <w:t>;</w:t>
      </w:r>
    </w:p>
    <w:p w:rsidR="00941759" w:rsidRPr="00941759" w:rsidRDefault="00941759" w:rsidP="00941759">
      <w:pPr>
        <w:spacing w:before="120" w:after="0" w:line="240" w:lineRule="auto"/>
        <w:ind w:left="993" w:right="-142" w:hanging="992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 xml:space="preserve">CONSIDERATO che la dotazione organica provinciale di sostegno per la scuola primaria è determinata in </w:t>
      </w:r>
      <w:r w:rsidRPr="00B34773">
        <w:rPr>
          <w:rFonts w:eastAsia="Calibri" w:cs="Calibri"/>
          <w:color w:val="000000"/>
          <w:sz w:val="20"/>
        </w:rPr>
        <w:t xml:space="preserve">n. </w:t>
      </w:r>
      <w:r w:rsidRPr="00B34773">
        <w:rPr>
          <w:rFonts w:eastAsia="Calibri" w:cs="Calibri"/>
          <w:sz w:val="20"/>
        </w:rPr>
        <w:t>281</w:t>
      </w:r>
      <w:r w:rsidRPr="00B34773">
        <w:rPr>
          <w:rFonts w:eastAsia="Calibri" w:cs="Calibri"/>
          <w:color w:val="FF0000"/>
          <w:sz w:val="20"/>
        </w:rPr>
        <w:t xml:space="preserve"> </w:t>
      </w:r>
      <w:r w:rsidRPr="00B34773">
        <w:rPr>
          <w:rFonts w:eastAsia="Calibri" w:cs="Calibri"/>
          <w:color w:val="000000"/>
          <w:sz w:val="20"/>
        </w:rPr>
        <w:t>posti</w:t>
      </w:r>
      <w:r w:rsidR="0077666D" w:rsidRPr="00B34773">
        <w:rPr>
          <w:rFonts w:eastAsia="Calibri" w:cs="Calibri"/>
          <w:color w:val="000000"/>
          <w:sz w:val="20"/>
        </w:rPr>
        <w:t xml:space="preserve"> e n. 40 posti di organico di potenziamento</w:t>
      </w:r>
      <w:r w:rsidR="00B34773">
        <w:rPr>
          <w:rFonts w:eastAsia="Calibri" w:cs="Calibri"/>
          <w:color w:val="000000"/>
          <w:sz w:val="20"/>
        </w:rPr>
        <w:t>;</w:t>
      </w:r>
    </w:p>
    <w:p w:rsidR="00941759" w:rsidRPr="00941759" w:rsidRDefault="00941759" w:rsidP="00941759">
      <w:pPr>
        <w:spacing w:before="120" w:after="0" w:line="240" w:lineRule="auto"/>
        <w:ind w:left="993" w:right="-142" w:hanging="992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 xml:space="preserve">CONSIDERATO che gli alunni previsti, segnalati dai Capi Istituto, risultano essere </w:t>
      </w:r>
      <w:r w:rsidRPr="00B34773">
        <w:rPr>
          <w:rFonts w:eastAsia="Calibri" w:cs="Calibri"/>
          <w:color w:val="000000"/>
          <w:sz w:val="20"/>
        </w:rPr>
        <w:t xml:space="preserve">n. </w:t>
      </w:r>
      <w:r w:rsidR="00BE1E43" w:rsidRPr="00B34773">
        <w:rPr>
          <w:rFonts w:eastAsia="Calibri" w:cs="Calibri"/>
          <w:sz w:val="20"/>
        </w:rPr>
        <w:t>27.109</w:t>
      </w:r>
      <w:r w:rsidRPr="00BE1E43">
        <w:rPr>
          <w:rFonts w:eastAsia="Calibri" w:cs="Calibri"/>
          <w:sz w:val="20"/>
        </w:rPr>
        <w:t xml:space="preserve">; </w:t>
      </w:r>
    </w:p>
    <w:p w:rsidR="00941759" w:rsidRPr="00941759" w:rsidRDefault="00941759" w:rsidP="00941759">
      <w:pPr>
        <w:spacing w:before="120" w:after="0" w:line="240" w:lineRule="auto"/>
        <w:ind w:left="993" w:right="-142" w:hanging="992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>A</w:t>
      </w:r>
      <w:r w:rsidR="003B285D" w:rsidRPr="003B285D">
        <w:rPr>
          <w:rFonts w:eastAsia="Calibri" w:cs="Calibri"/>
          <w:color w:val="000000"/>
          <w:sz w:val="20"/>
        </w:rPr>
        <w:t>C</w:t>
      </w:r>
      <w:r w:rsidRPr="00941759">
        <w:rPr>
          <w:rFonts w:eastAsia="Calibri" w:cs="Calibri"/>
          <w:color w:val="000000"/>
          <w:sz w:val="20"/>
        </w:rPr>
        <w:t xml:space="preserve">QUISITI i dati relativi agli alunni portatori di handicap dal Gruppo di Lavoro operante presso questo U.S.P.;                                                                                                                                                             </w:t>
      </w:r>
    </w:p>
    <w:p w:rsidR="00941759" w:rsidRDefault="00941759" w:rsidP="00941759">
      <w:pPr>
        <w:spacing w:after="0" w:line="240" w:lineRule="auto"/>
        <w:ind w:left="851" w:hanging="851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>RITENUTO</w:t>
      </w:r>
      <w:r w:rsidRPr="00941759">
        <w:rPr>
          <w:rFonts w:eastAsia="Calibri" w:cs="Calibri"/>
          <w:color w:val="000000"/>
          <w:sz w:val="20"/>
        </w:rPr>
        <w:tab/>
        <w:t>necessario, al fine di contenere i posti nel limite del contingente assegnato, e dopo aver effettuato le opportune verifiche sulle proposte formulate dai Dirigenti Scolastici, modificare le previsioni effettuate dalle singole istituzioni scolastiche;</w:t>
      </w:r>
    </w:p>
    <w:p w:rsidR="00941759" w:rsidRPr="00941759" w:rsidRDefault="00941759" w:rsidP="0019677F">
      <w:pPr>
        <w:spacing w:after="0" w:line="240" w:lineRule="auto"/>
        <w:ind w:left="851" w:hanging="851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 xml:space="preserve">                               </w:t>
      </w:r>
    </w:p>
    <w:p w:rsidR="00941759" w:rsidRPr="00941759" w:rsidRDefault="00941759" w:rsidP="00941759">
      <w:pPr>
        <w:tabs>
          <w:tab w:val="left" w:pos="3544"/>
          <w:tab w:val="left" w:pos="6096"/>
          <w:tab w:val="left" w:pos="8506"/>
        </w:tabs>
        <w:spacing w:after="0" w:line="240" w:lineRule="auto"/>
        <w:ind w:right="-851"/>
        <w:jc w:val="center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>D E C R E T A</w:t>
      </w:r>
    </w:p>
    <w:p w:rsidR="00941759" w:rsidRPr="00941759" w:rsidRDefault="00941759" w:rsidP="00941759">
      <w:pPr>
        <w:tabs>
          <w:tab w:val="left" w:pos="3544"/>
          <w:tab w:val="left" w:pos="6096"/>
          <w:tab w:val="left" w:pos="8506"/>
        </w:tabs>
        <w:spacing w:after="0" w:line="240" w:lineRule="auto"/>
        <w:ind w:right="-851"/>
        <w:jc w:val="left"/>
        <w:rPr>
          <w:rFonts w:eastAsia="Calibri" w:cs="Calibri"/>
          <w:color w:val="000000"/>
          <w:sz w:val="20"/>
        </w:rPr>
      </w:pPr>
    </w:p>
    <w:p w:rsidR="00941759" w:rsidRPr="00941759" w:rsidRDefault="00941759" w:rsidP="00941759">
      <w:pPr>
        <w:tabs>
          <w:tab w:val="left" w:pos="3544"/>
          <w:tab w:val="left" w:pos="6096"/>
          <w:tab w:val="left" w:pos="8506"/>
        </w:tabs>
        <w:spacing w:after="0" w:line="240" w:lineRule="auto"/>
        <w:ind w:right="-851"/>
        <w:jc w:val="left"/>
        <w:rPr>
          <w:rFonts w:eastAsia="Calibri" w:cs="Calibri"/>
          <w:color w:val="000000"/>
          <w:sz w:val="20"/>
        </w:rPr>
      </w:pPr>
    </w:p>
    <w:p w:rsidR="00583C54" w:rsidRDefault="00941759" w:rsidP="00941759">
      <w:pPr>
        <w:spacing w:after="0" w:line="240" w:lineRule="auto"/>
        <w:ind w:firstLine="708"/>
        <w:rPr>
          <w:rFonts w:eastAsia="Calibri" w:cs="Calibri"/>
          <w:sz w:val="20"/>
        </w:rPr>
      </w:pPr>
      <w:r w:rsidRPr="00941759">
        <w:rPr>
          <w:rFonts w:eastAsia="Calibri" w:cs="Calibri"/>
          <w:color w:val="000000"/>
          <w:sz w:val="20"/>
        </w:rPr>
        <w:t>L’organico di diritto della scuola primaria, per l’anno scolastico 201</w:t>
      </w:r>
      <w:r w:rsidR="00761503">
        <w:rPr>
          <w:rFonts w:eastAsia="Calibri" w:cs="Calibri"/>
          <w:color w:val="000000"/>
          <w:sz w:val="20"/>
        </w:rPr>
        <w:t>6</w:t>
      </w:r>
      <w:r w:rsidRPr="00941759">
        <w:rPr>
          <w:rFonts w:eastAsia="Calibri" w:cs="Calibri"/>
          <w:color w:val="000000"/>
          <w:sz w:val="20"/>
        </w:rPr>
        <w:t>/1</w:t>
      </w:r>
      <w:r w:rsidR="00761503">
        <w:rPr>
          <w:rFonts w:eastAsia="Calibri" w:cs="Calibri"/>
          <w:color w:val="000000"/>
          <w:sz w:val="20"/>
        </w:rPr>
        <w:t>7</w:t>
      </w:r>
      <w:r w:rsidRPr="00941759">
        <w:rPr>
          <w:rFonts w:eastAsia="Calibri" w:cs="Calibri"/>
          <w:color w:val="000000"/>
          <w:sz w:val="20"/>
        </w:rPr>
        <w:t xml:space="preserve"> è costituito, in </w:t>
      </w:r>
      <w:r w:rsidRPr="00D80486">
        <w:rPr>
          <w:rFonts w:eastAsia="Calibri" w:cs="Calibri"/>
          <w:sz w:val="20"/>
        </w:rPr>
        <w:t>n. 2.0</w:t>
      </w:r>
      <w:r w:rsidR="00761503" w:rsidRPr="00D80486">
        <w:rPr>
          <w:rFonts w:eastAsia="Calibri" w:cs="Calibri"/>
          <w:sz w:val="20"/>
        </w:rPr>
        <w:t>52</w:t>
      </w:r>
      <w:r w:rsidRPr="00D80486">
        <w:rPr>
          <w:rFonts w:eastAsia="Calibri" w:cs="Calibri"/>
          <w:sz w:val="20"/>
        </w:rPr>
        <w:t xml:space="preserve"> posti comuni</w:t>
      </w:r>
      <w:r w:rsidR="00D80486">
        <w:rPr>
          <w:rFonts w:eastAsia="Calibri" w:cs="Calibri"/>
          <w:sz w:val="20"/>
        </w:rPr>
        <w:t>,n.189 posti organico di potenziamento,</w:t>
      </w:r>
      <w:r w:rsidR="00D97CBC" w:rsidRPr="00D97CBC">
        <w:rPr>
          <w:rFonts w:eastAsia="Calibri" w:cs="Calibri"/>
          <w:sz w:val="20"/>
        </w:rPr>
        <w:t xml:space="preserve"> </w:t>
      </w:r>
      <w:r w:rsidR="00D97CBC" w:rsidRPr="00150E79">
        <w:rPr>
          <w:rFonts w:eastAsia="Calibri" w:cs="Calibri"/>
          <w:sz w:val="20"/>
        </w:rPr>
        <w:t xml:space="preserve">n. 281 posti di sostegno e n. 40 </w:t>
      </w:r>
      <w:r w:rsidR="00D97CBC">
        <w:rPr>
          <w:rFonts w:eastAsia="Calibri" w:cs="Calibri"/>
          <w:sz w:val="20"/>
        </w:rPr>
        <w:t>posti di potenziamento – sostegno -</w:t>
      </w:r>
      <w:r w:rsidR="00583C54">
        <w:rPr>
          <w:rFonts w:eastAsia="Calibri" w:cs="Calibri"/>
          <w:sz w:val="20"/>
        </w:rPr>
        <w:t xml:space="preserve"> così suddivisi per Ambiti Scolastici</w:t>
      </w:r>
      <w:r w:rsidRPr="00D80486">
        <w:rPr>
          <w:rFonts w:eastAsia="Calibri" w:cs="Calibri"/>
          <w:sz w:val="20"/>
        </w:rPr>
        <w:t xml:space="preserve"> </w:t>
      </w:r>
      <w:r w:rsidR="00583C54">
        <w:rPr>
          <w:rFonts w:eastAsia="Calibri" w:cs="Calibri"/>
          <w:sz w:val="20"/>
        </w:rPr>
        <w:t xml:space="preserve">:  </w:t>
      </w:r>
    </w:p>
    <w:p w:rsidR="00583C54" w:rsidRDefault="00583C54" w:rsidP="00941759">
      <w:pPr>
        <w:spacing w:after="0" w:line="240" w:lineRule="auto"/>
        <w:ind w:firstLine="708"/>
        <w:rPr>
          <w:rFonts w:eastAsia="Calibri" w:cs="Calibri"/>
          <w:sz w:val="20"/>
        </w:rPr>
      </w:pPr>
    </w:p>
    <w:p w:rsidR="00583C54" w:rsidRDefault="00583C54" w:rsidP="00941759">
      <w:pPr>
        <w:spacing w:after="0" w:line="240" w:lineRule="auto"/>
        <w:ind w:firstLine="708"/>
        <w:rPr>
          <w:rFonts w:eastAsia="Calibri" w:cs="Calibri"/>
          <w:sz w:val="20"/>
        </w:rPr>
      </w:pPr>
    </w:p>
    <w:p w:rsidR="00583C54" w:rsidRDefault="00583C54" w:rsidP="00941759">
      <w:pPr>
        <w:spacing w:after="0" w:line="240" w:lineRule="auto"/>
        <w:ind w:firstLine="708"/>
        <w:rPr>
          <w:rFonts w:eastAsia="Calibri" w:cs="Calibri"/>
          <w:sz w:val="20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417"/>
        <w:gridCol w:w="1200"/>
        <w:gridCol w:w="2180"/>
        <w:gridCol w:w="2180"/>
      </w:tblGrid>
      <w:tr w:rsidR="00777808" w:rsidTr="00136A1E">
        <w:tc>
          <w:tcPr>
            <w:tcW w:w="1276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AMBITO</w:t>
            </w:r>
          </w:p>
        </w:tc>
        <w:tc>
          <w:tcPr>
            <w:tcW w:w="1417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POSTI SCUOLA </w:t>
            </w:r>
            <w:r w:rsidRPr="00322C21">
              <w:rPr>
                <w:rFonts w:eastAsia="Calibri" w:cs="Calibri"/>
                <w:b/>
                <w:sz w:val="20"/>
              </w:rPr>
              <w:t>COMUNE</w:t>
            </w:r>
          </w:p>
        </w:tc>
        <w:tc>
          <w:tcPr>
            <w:tcW w:w="1134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POSTI </w:t>
            </w:r>
            <w:r w:rsidRPr="00322C21">
              <w:rPr>
                <w:rFonts w:eastAsia="Calibri" w:cs="Calibri"/>
                <w:b/>
                <w:sz w:val="20"/>
              </w:rPr>
              <w:t>INGLESE</w:t>
            </w:r>
          </w:p>
        </w:tc>
        <w:tc>
          <w:tcPr>
            <w:tcW w:w="1985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POSTI ORGANICO </w:t>
            </w:r>
            <w:r w:rsidRPr="00322C21">
              <w:rPr>
                <w:rFonts w:eastAsia="Calibri" w:cs="Calibri"/>
                <w:b/>
                <w:sz w:val="20"/>
              </w:rPr>
              <w:t>POTENZIAMENTO (scuola comune)</w:t>
            </w:r>
          </w:p>
        </w:tc>
        <w:tc>
          <w:tcPr>
            <w:tcW w:w="1985" w:type="dxa"/>
          </w:tcPr>
          <w:p w:rsidR="00777808" w:rsidRDefault="00777808" w:rsidP="00777808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POSTI ORGANICO </w:t>
            </w:r>
            <w:r w:rsidRPr="00322C21">
              <w:rPr>
                <w:rFonts w:eastAsia="Calibri" w:cs="Calibri"/>
                <w:b/>
                <w:sz w:val="20"/>
              </w:rPr>
              <w:t>POTENZIAMENTO (sostegno)</w:t>
            </w:r>
          </w:p>
        </w:tc>
      </w:tr>
      <w:tr w:rsidR="00777808" w:rsidTr="00136A1E">
        <w:tc>
          <w:tcPr>
            <w:tcW w:w="1276" w:type="dxa"/>
          </w:tcPr>
          <w:p w:rsidR="00777808" w:rsidRPr="00322C21" w:rsidRDefault="00777808" w:rsidP="00941759">
            <w:pPr>
              <w:spacing w:after="0"/>
              <w:rPr>
                <w:rFonts w:eastAsia="Calibri" w:cs="Calibri"/>
                <w:b/>
                <w:sz w:val="18"/>
                <w:szCs w:val="18"/>
              </w:rPr>
            </w:pPr>
            <w:r w:rsidRPr="00322C21">
              <w:rPr>
                <w:rFonts w:eastAsia="Calibri" w:cs="Calibri"/>
                <w:b/>
                <w:sz w:val="18"/>
                <w:szCs w:val="18"/>
              </w:rPr>
              <w:t>AMBITO 1</w:t>
            </w:r>
          </w:p>
        </w:tc>
        <w:tc>
          <w:tcPr>
            <w:tcW w:w="1417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567</w:t>
            </w:r>
          </w:p>
        </w:tc>
        <w:tc>
          <w:tcPr>
            <w:tcW w:w="1134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29</w:t>
            </w:r>
          </w:p>
        </w:tc>
        <w:tc>
          <w:tcPr>
            <w:tcW w:w="1985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54</w:t>
            </w:r>
          </w:p>
        </w:tc>
        <w:tc>
          <w:tcPr>
            <w:tcW w:w="1985" w:type="dxa"/>
          </w:tcPr>
          <w:p w:rsidR="00777808" w:rsidRDefault="00777808" w:rsidP="00127356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8</w:t>
            </w:r>
          </w:p>
        </w:tc>
      </w:tr>
      <w:tr w:rsidR="00777808" w:rsidTr="00136A1E">
        <w:tc>
          <w:tcPr>
            <w:tcW w:w="1276" w:type="dxa"/>
          </w:tcPr>
          <w:p w:rsidR="00777808" w:rsidRPr="00322C21" w:rsidRDefault="00777808" w:rsidP="00941759">
            <w:pPr>
              <w:spacing w:after="0"/>
              <w:rPr>
                <w:rFonts w:eastAsia="Calibri" w:cs="Calibri"/>
                <w:b/>
                <w:sz w:val="18"/>
                <w:szCs w:val="18"/>
              </w:rPr>
            </w:pPr>
            <w:r w:rsidRPr="00322C21">
              <w:rPr>
                <w:rFonts w:eastAsia="Calibri" w:cs="Calibri"/>
                <w:b/>
                <w:sz w:val="18"/>
                <w:szCs w:val="18"/>
              </w:rPr>
              <w:t>AMBITO 2</w:t>
            </w:r>
          </w:p>
        </w:tc>
        <w:tc>
          <w:tcPr>
            <w:tcW w:w="1417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385</w:t>
            </w:r>
          </w:p>
        </w:tc>
        <w:tc>
          <w:tcPr>
            <w:tcW w:w="1134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20</w:t>
            </w:r>
          </w:p>
        </w:tc>
        <w:tc>
          <w:tcPr>
            <w:tcW w:w="1985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38</w:t>
            </w:r>
          </w:p>
        </w:tc>
        <w:tc>
          <w:tcPr>
            <w:tcW w:w="1985" w:type="dxa"/>
          </w:tcPr>
          <w:p w:rsidR="00777808" w:rsidRDefault="00777808" w:rsidP="00127356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9</w:t>
            </w:r>
          </w:p>
        </w:tc>
      </w:tr>
      <w:tr w:rsidR="00777808" w:rsidTr="00136A1E">
        <w:tc>
          <w:tcPr>
            <w:tcW w:w="1276" w:type="dxa"/>
          </w:tcPr>
          <w:p w:rsidR="00777808" w:rsidRPr="00322C21" w:rsidRDefault="00777808" w:rsidP="00941759">
            <w:pPr>
              <w:spacing w:after="0"/>
              <w:rPr>
                <w:rFonts w:eastAsia="Calibri" w:cs="Calibri"/>
                <w:b/>
                <w:sz w:val="18"/>
                <w:szCs w:val="18"/>
              </w:rPr>
            </w:pPr>
            <w:r w:rsidRPr="00322C21">
              <w:rPr>
                <w:rFonts w:eastAsia="Calibri" w:cs="Calibri"/>
                <w:b/>
                <w:sz w:val="18"/>
                <w:szCs w:val="18"/>
              </w:rPr>
              <w:t>AMBITO 3</w:t>
            </w:r>
          </w:p>
        </w:tc>
        <w:tc>
          <w:tcPr>
            <w:tcW w:w="1417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440</w:t>
            </w:r>
          </w:p>
        </w:tc>
        <w:tc>
          <w:tcPr>
            <w:tcW w:w="1134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16</w:t>
            </w:r>
          </w:p>
        </w:tc>
        <w:tc>
          <w:tcPr>
            <w:tcW w:w="1985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42</w:t>
            </w:r>
          </w:p>
        </w:tc>
        <w:tc>
          <w:tcPr>
            <w:tcW w:w="1985" w:type="dxa"/>
          </w:tcPr>
          <w:p w:rsidR="00777808" w:rsidRDefault="00777808" w:rsidP="00127356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9</w:t>
            </w:r>
          </w:p>
        </w:tc>
      </w:tr>
      <w:tr w:rsidR="00777808" w:rsidTr="00136A1E">
        <w:tc>
          <w:tcPr>
            <w:tcW w:w="1276" w:type="dxa"/>
          </w:tcPr>
          <w:p w:rsidR="00777808" w:rsidRPr="00322C21" w:rsidRDefault="00777808" w:rsidP="00941759">
            <w:pPr>
              <w:spacing w:after="0"/>
              <w:rPr>
                <w:rFonts w:eastAsia="Calibri" w:cs="Calibri"/>
                <w:b/>
                <w:sz w:val="18"/>
                <w:szCs w:val="18"/>
              </w:rPr>
            </w:pPr>
            <w:r w:rsidRPr="00322C21">
              <w:rPr>
                <w:rFonts w:eastAsia="Calibri" w:cs="Calibri"/>
                <w:b/>
                <w:sz w:val="18"/>
                <w:szCs w:val="18"/>
              </w:rPr>
              <w:t>AMBITO 4</w:t>
            </w:r>
          </w:p>
        </w:tc>
        <w:tc>
          <w:tcPr>
            <w:tcW w:w="1417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566</w:t>
            </w:r>
          </w:p>
        </w:tc>
        <w:tc>
          <w:tcPr>
            <w:tcW w:w="1134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20</w:t>
            </w:r>
          </w:p>
        </w:tc>
        <w:tc>
          <w:tcPr>
            <w:tcW w:w="1985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55</w:t>
            </w:r>
          </w:p>
        </w:tc>
        <w:tc>
          <w:tcPr>
            <w:tcW w:w="1985" w:type="dxa"/>
          </w:tcPr>
          <w:p w:rsidR="00777808" w:rsidRDefault="00777808" w:rsidP="00127356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14</w:t>
            </w:r>
          </w:p>
        </w:tc>
      </w:tr>
      <w:tr w:rsidR="00C25980" w:rsidTr="00136A1E">
        <w:tc>
          <w:tcPr>
            <w:tcW w:w="1276" w:type="dxa"/>
          </w:tcPr>
          <w:p w:rsidR="00C25980" w:rsidRPr="00322C21" w:rsidRDefault="00C25980" w:rsidP="00941759">
            <w:pPr>
              <w:spacing w:after="0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C.T.P. e CARCERI</w:t>
            </w:r>
          </w:p>
        </w:tc>
        <w:tc>
          <w:tcPr>
            <w:tcW w:w="1417" w:type="dxa"/>
          </w:tcPr>
          <w:p w:rsidR="00C25980" w:rsidRDefault="00C25980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9</w:t>
            </w:r>
          </w:p>
        </w:tc>
        <w:tc>
          <w:tcPr>
            <w:tcW w:w="1134" w:type="dxa"/>
          </w:tcPr>
          <w:p w:rsidR="00C25980" w:rsidRDefault="00C25980" w:rsidP="00941759">
            <w:pPr>
              <w:spacing w:after="0"/>
              <w:rPr>
                <w:rFonts w:eastAsia="Calibri" w:cs="Calibri"/>
                <w:sz w:val="20"/>
              </w:rPr>
            </w:pPr>
          </w:p>
        </w:tc>
        <w:tc>
          <w:tcPr>
            <w:tcW w:w="1985" w:type="dxa"/>
          </w:tcPr>
          <w:p w:rsidR="00C25980" w:rsidRDefault="00C25980" w:rsidP="00941759">
            <w:pPr>
              <w:spacing w:after="0"/>
              <w:rPr>
                <w:rFonts w:eastAsia="Calibri" w:cs="Calibri"/>
                <w:sz w:val="20"/>
              </w:rPr>
            </w:pPr>
          </w:p>
        </w:tc>
        <w:tc>
          <w:tcPr>
            <w:tcW w:w="1985" w:type="dxa"/>
          </w:tcPr>
          <w:p w:rsidR="00C25980" w:rsidRDefault="00C25980" w:rsidP="00127356">
            <w:pPr>
              <w:spacing w:after="0"/>
              <w:rPr>
                <w:rFonts w:eastAsia="Calibri" w:cs="Calibri"/>
                <w:sz w:val="20"/>
              </w:rPr>
            </w:pPr>
          </w:p>
        </w:tc>
      </w:tr>
      <w:tr w:rsidR="00777808" w:rsidTr="00136A1E">
        <w:tc>
          <w:tcPr>
            <w:tcW w:w="1276" w:type="dxa"/>
          </w:tcPr>
          <w:p w:rsidR="00777808" w:rsidRPr="00322C21" w:rsidRDefault="00777808" w:rsidP="00583C54">
            <w:pPr>
              <w:spacing w:after="0"/>
              <w:jc w:val="right"/>
              <w:rPr>
                <w:rFonts w:eastAsia="Calibri" w:cs="Calibri"/>
                <w:b/>
                <w:sz w:val="18"/>
                <w:szCs w:val="18"/>
              </w:rPr>
            </w:pPr>
            <w:r w:rsidRPr="00322C21">
              <w:rPr>
                <w:rFonts w:eastAsia="Calibri" w:cs="Calibri"/>
                <w:b/>
                <w:sz w:val="18"/>
                <w:szCs w:val="18"/>
              </w:rPr>
              <w:t>TOTALE</w:t>
            </w:r>
          </w:p>
        </w:tc>
        <w:tc>
          <w:tcPr>
            <w:tcW w:w="1417" w:type="dxa"/>
          </w:tcPr>
          <w:p w:rsidR="00777808" w:rsidRDefault="00C25980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1967</w:t>
            </w:r>
          </w:p>
        </w:tc>
        <w:tc>
          <w:tcPr>
            <w:tcW w:w="1134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85</w:t>
            </w:r>
          </w:p>
        </w:tc>
        <w:tc>
          <w:tcPr>
            <w:tcW w:w="1985" w:type="dxa"/>
          </w:tcPr>
          <w:p w:rsidR="00777808" w:rsidRDefault="00777808" w:rsidP="00941759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189</w:t>
            </w:r>
          </w:p>
        </w:tc>
        <w:tc>
          <w:tcPr>
            <w:tcW w:w="1985" w:type="dxa"/>
          </w:tcPr>
          <w:p w:rsidR="00777808" w:rsidRDefault="00777808" w:rsidP="00127356">
            <w:pPr>
              <w:spacing w:after="0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40</w:t>
            </w:r>
          </w:p>
        </w:tc>
      </w:tr>
    </w:tbl>
    <w:p w:rsidR="00583C54" w:rsidRDefault="00583C54" w:rsidP="00941759">
      <w:pPr>
        <w:spacing w:after="0" w:line="240" w:lineRule="auto"/>
        <w:ind w:firstLine="708"/>
        <w:rPr>
          <w:rFonts w:eastAsia="Calibri" w:cs="Calibri"/>
          <w:sz w:val="20"/>
        </w:rPr>
      </w:pPr>
    </w:p>
    <w:p w:rsidR="00941759" w:rsidRPr="00941759" w:rsidRDefault="00941759" w:rsidP="00D80486">
      <w:pPr>
        <w:spacing w:after="0" w:line="240" w:lineRule="auto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>come da prospetto riepilogativo “A” allegato, che fa parte integrante del presente decreto.</w:t>
      </w:r>
    </w:p>
    <w:p w:rsidR="00941759" w:rsidRPr="00941759" w:rsidRDefault="00941759" w:rsidP="00941759">
      <w:pPr>
        <w:spacing w:after="0" w:line="240" w:lineRule="auto"/>
        <w:ind w:firstLine="709"/>
        <w:jc w:val="left"/>
        <w:rPr>
          <w:rFonts w:eastAsia="Calibri" w:cs="Calibri"/>
          <w:color w:val="000000"/>
          <w:sz w:val="20"/>
        </w:rPr>
      </w:pPr>
    </w:p>
    <w:p w:rsidR="00941759" w:rsidRPr="00941759" w:rsidRDefault="00941759" w:rsidP="00941759">
      <w:pPr>
        <w:spacing w:after="0" w:line="240" w:lineRule="auto"/>
        <w:ind w:firstLine="709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 xml:space="preserve">La determinazione dell’organico di ciascuna Istituzione Scolastica è definita come da prospetto “B” parimenti allegato come parte integrante del presente provvedimento. </w:t>
      </w:r>
    </w:p>
    <w:p w:rsidR="00941759" w:rsidRPr="00941759" w:rsidRDefault="00941759" w:rsidP="00941759">
      <w:pPr>
        <w:spacing w:after="0" w:line="240" w:lineRule="auto"/>
        <w:ind w:firstLine="709"/>
        <w:jc w:val="left"/>
        <w:rPr>
          <w:rFonts w:eastAsia="Calibri" w:cs="Calibri"/>
          <w:color w:val="000000"/>
          <w:sz w:val="20"/>
        </w:rPr>
      </w:pPr>
    </w:p>
    <w:p w:rsidR="00941759" w:rsidRPr="00941759" w:rsidRDefault="00941759" w:rsidP="00941759">
      <w:pPr>
        <w:spacing w:after="0" w:line="240" w:lineRule="auto"/>
        <w:ind w:firstLine="709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>I Dirigenti Scolastici informeranno i genitori e gli Enti Locali interessati degli interventi modificativi in premessa.</w:t>
      </w:r>
    </w:p>
    <w:p w:rsidR="00941759" w:rsidRPr="00941759" w:rsidRDefault="00941759" w:rsidP="00941759">
      <w:pPr>
        <w:spacing w:after="0" w:line="240" w:lineRule="auto"/>
        <w:ind w:firstLine="709"/>
        <w:rPr>
          <w:rFonts w:eastAsia="Calibri" w:cs="Calibri"/>
          <w:color w:val="000000"/>
          <w:sz w:val="20"/>
        </w:rPr>
      </w:pPr>
    </w:p>
    <w:p w:rsidR="00941759" w:rsidRPr="00941759" w:rsidRDefault="00941759" w:rsidP="00941759">
      <w:pPr>
        <w:spacing w:after="0" w:line="240" w:lineRule="auto"/>
        <w:ind w:firstLine="709"/>
        <w:rPr>
          <w:rFonts w:eastAsia="Calibri" w:cs="Calibri"/>
          <w:color w:val="000000"/>
          <w:sz w:val="20"/>
        </w:rPr>
      </w:pPr>
    </w:p>
    <w:p w:rsidR="00941759" w:rsidRPr="00941759" w:rsidRDefault="00941759" w:rsidP="00941759">
      <w:pPr>
        <w:spacing w:after="0" w:line="240" w:lineRule="auto"/>
        <w:ind w:firstLine="709"/>
        <w:jc w:val="left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>Cuneo,</w:t>
      </w:r>
      <w:r w:rsidR="0025096C">
        <w:rPr>
          <w:rFonts w:eastAsia="Calibri" w:cs="Calibri"/>
          <w:color w:val="000000"/>
          <w:sz w:val="20"/>
        </w:rPr>
        <w:t xml:space="preserve"> 24/05</w:t>
      </w:r>
      <w:r w:rsidR="0019677F" w:rsidRPr="003B285D">
        <w:rPr>
          <w:rFonts w:eastAsia="Calibri" w:cs="Calibri"/>
          <w:color w:val="000000"/>
          <w:sz w:val="20"/>
        </w:rPr>
        <w:t>/2016</w:t>
      </w:r>
    </w:p>
    <w:p w:rsidR="00941759" w:rsidRPr="00941759" w:rsidRDefault="00941759" w:rsidP="00941759">
      <w:pPr>
        <w:spacing w:after="0" w:line="240" w:lineRule="auto"/>
        <w:ind w:firstLine="709"/>
        <w:jc w:val="left"/>
        <w:rPr>
          <w:rFonts w:eastAsia="Calibri" w:cs="Calibri"/>
          <w:color w:val="000000"/>
          <w:sz w:val="20"/>
        </w:rPr>
      </w:pPr>
    </w:p>
    <w:p w:rsidR="00941759" w:rsidRPr="00941759" w:rsidRDefault="00941759" w:rsidP="00941759">
      <w:pPr>
        <w:spacing w:after="0" w:line="240" w:lineRule="auto"/>
        <w:ind w:firstLine="709"/>
        <w:jc w:val="left"/>
        <w:rPr>
          <w:rFonts w:eastAsia="Calibri" w:cs="Calibri"/>
          <w:color w:val="000000"/>
          <w:sz w:val="20"/>
        </w:rPr>
      </w:pPr>
    </w:p>
    <w:p w:rsidR="00E43449" w:rsidRPr="003B285D" w:rsidRDefault="00941759" w:rsidP="0019677F">
      <w:pPr>
        <w:spacing w:after="0" w:line="240" w:lineRule="auto"/>
        <w:ind w:left="4956"/>
        <w:jc w:val="center"/>
        <w:rPr>
          <w:rFonts w:eastAsia="Calibri" w:cs="Calibri"/>
          <w:color w:val="000000"/>
          <w:sz w:val="20"/>
        </w:rPr>
      </w:pPr>
      <w:r w:rsidRPr="00941759">
        <w:rPr>
          <w:rFonts w:eastAsia="Calibri" w:cs="Calibri"/>
          <w:color w:val="000000"/>
          <w:sz w:val="20"/>
        </w:rPr>
        <w:t xml:space="preserve">                                                                                                                                     </w:t>
      </w:r>
      <w:r w:rsidR="00E43449" w:rsidRPr="003B285D">
        <w:rPr>
          <w:rFonts w:eastAsia="Calibri" w:cs="Calibri"/>
          <w:color w:val="000000"/>
          <w:sz w:val="20"/>
        </w:rPr>
        <w:t xml:space="preserve">                                                                               </w:t>
      </w:r>
      <w:r w:rsidR="0019677F" w:rsidRPr="003B285D">
        <w:rPr>
          <w:rFonts w:eastAsia="Calibri" w:cs="Calibri"/>
          <w:color w:val="000000"/>
          <w:sz w:val="20"/>
        </w:rPr>
        <w:t xml:space="preserve">   </w:t>
      </w:r>
      <w:r w:rsidR="00E43449" w:rsidRPr="003B285D">
        <w:rPr>
          <w:rFonts w:eastAsia="Calibri" w:cs="Calibri"/>
          <w:color w:val="000000"/>
          <w:sz w:val="20"/>
        </w:rPr>
        <w:t>IL DIRIGENTE</w:t>
      </w:r>
    </w:p>
    <w:p w:rsidR="0050443B" w:rsidRPr="003B285D" w:rsidRDefault="00E43449" w:rsidP="00E43449">
      <w:pPr>
        <w:spacing w:after="0" w:line="240" w:lineRule="auto"/>
        <w:ind w:left="5664" w:firstLine="708"/>
        <w:rPr>
          <w:rFonts w:eastAsia="Calibri" w:cs="Calibri"/>
          <w:color w:val="000000"/>
          <w:sz w:val="20"/>
        </w:rPr>
      </w:pPr>
      <w:r w:rsidRPr="003B285D">
        <w:rPr>
          <w:rFonts w:eastAsia="Calibri" w:cs="Calibri"/>
          <w:color w:val="000000"/>
          <w:sz w:val="20"/>
        </w:rPr>
        <w:t xml:space="preserve">  </w:t>
      </w:r>
      <w:r w:rsidR="0050443B" w:rsidRPr="003B285D">
        <w:rPr>
          <w:rFonts w:eastAsia="Calibri" w:cs="Calibri"/>
          <w:color w:val="000000"/>
          <w:sz w:val="20"/>
        </w:rPr>
        <w:t>Stefano Suraniti</w:t>
      </w:r>
    </w:p>
    <w:p w:rsidR="00917BFF" w:rsidRPr="003B285D" w:rsidRDefault="00917BFF" w:rsidP="0050443B">
      <w:pPr>
        <w:pStyle w:val="Firmato"/>
        <w:rPr>
          <w:sz w:val="20"/>
          <w:szCs w:val="20"/>
        </w:rPr>
      </w:pPr>
      <w:r w:rsidRPr="003B285D">
        <w:rPr>
          <w:sz w:val="20"/>
          <w:szCs w:val="20"/>
        </w:rPr>
        <w:t>firma autografa sostituita a mezzo stampa ai sensi dell’articolo 3, comma 2 Decreto legislativo 39/1993</w:t>
      </w:r>
    </w:p>
    <w:sectPr w:rsidR="00917BFF" w:rsidRPr="003B285D" w:rsidSect="000060AF">
      <w:headerReference w:type="default" r:id="rId9"/>
      <w:footerReference w:type="default" r:id="rId10"/>
      <w:headerReference w:type="first" r:id="rId11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0F" w:rsidRDefault="0000370F" w:rsidP="00735857">
      <w:pPr>
        <w:spacing w:after="0" w:line="240" w:lineRule="auto"/>
      </w:pPr>
      <w:r>
        <w:separator/>
      </w:r>
    </w:p>
  </w:endnote>
  <w:endnote w:type="continuationSeparator" w:id="0">
    <w:p w:rsidR="0000370F" w:rsidRDefault="0000370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B83DC62" wp14:editId="7CAA71C4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 w:rsidR="00941759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49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941759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49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F632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1DB6810" wp14:editId="4933EB0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0F" w:rsidRDefault="0000370F" w:rsidP="00735857">
      <w:pPr>
        <w:spacing w:after="0" w:line="240" w:lineRule="auto"/>
      </w:pPr>
      <w:r>
        <w:separator/>
      </w:r>
    </w:p>
  </w:footnote>
  <w:footnote w:type="continuationSeparator" w:id="0">
    <w:p w:rsidR="0000370F" w:rsidRDefault="0000370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C9A6FA1" wp14:editId="1BB93C0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C405F10" wp14:editId="3C8BBB1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794FF67" wp14:editId="0A16E60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7CC54BD" wp14:editId="24DBD7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0F12C68" wp14:editId="5F41601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A0FD859" wp14:editId="7CEBBC8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AD"/>
    <w:rsid w:val="0000370F"/>
    <w:rsid w:val="000060AF"/>
    <w:rsid w:val="00020ABB"/>
    <w:rsid w:val="00026754"/>
    <w:rsid w:val="00026DD8"/>
    <w:rsid w:val="000634C3"/>
    <w:rsid w:val="00064889"/>
    <w:rsid w:val="00064E0E"/>
    <w:rsid w:val="000B486A"/>
    <w:rsid w:val="000D0E61"/>
    <w:rsid w:val="000F05B8"/>
    <w:rsid w:val="00104C46"/>
    <w:rsid w:val="00105DDA"/>
    <w:rsid w:val="0011154D"/>
    <w:rsid w:val="00132C64"/>
    <w:rsid w:val="00150E79"/>
    <w:rsid w:val="00156550"/>
    <w:rsid w:val="00171593"/>
    <w:rsid w:val="00171C98"/>
    <w:rsid w:val="00176BD8"/>
    <w:rsid w:val="0019677F"/>
    <w:rsid w:val="001C36C6"/>
    <w:rsid w:val="001F07E8"/>
    <w:rsid w:val="00221772"/>
    <w:rsid w:val="002234E0"/>
    <w:rsid w:val="002271E0"/>
    <w:rsid w:val="0023363A"/>
    <w:rsid w:val="002460B0"/>
    <w:rsid w:val="00247A7F"/>
    <w:rsid w:val="0025096C"/>
    <w:rsid w:val="00254CB0"/>
    <w:rsid w:val="00261D91"/>
    <w:rsid w:val="002852EB"/>
    <w:rsid w:val="002A0DB0"/>
    <w:rsid w:val="002B72D4"/>
    <w:rsid w:val="002F308D"/>
    <w:rsid w:val="00316C67"/>
    <w:rsid w:val="00322C21"/>
    <w:rsid w:val="00342B9D"/>
    <w:rsid w:val="00344177"/>
    <w:rsid w:val="00345336"/>
    <w:rsid w:val="00362060"/>
    <w:rsid w:val="00364DFE"/>
    <w:rsid w:val="003B07E1"/>
    <w:rsid w:val="003B285D"/>
    <w:rsid w:val="00401A01"/>
    <w:rsid w:val="004237FD"/>
    <w:rsid w:val="00425ED9"/>
    <w:rsid w:val="00427768"/>
    <w:rsid w:val="004311C7"/>
    <w:rsid w:val="004415AD"/>
    <w:rsid w:val="004873EF"/>
    <w:rsid w:val="004A5D7A"/>
    <w:rsid w:val="004C08AF"/>
    <w:rsid w:val="004C72D7"/>
    <w:rsid w:val="004E032D"/>
    <w:rsid w:val="004E43D5"/>
    <w:rsid w:val="004E508A"/>
    <w:rsid w:val="0050056C"/>
    <w:rsid w:val="0050443B"/>
    <w:rsid w:val="00513C30"/>
    <w:rsid w:val="0054689F"/>
    <w:rsid w:val="00583C54"/>
    <w:rsid w:val="00594191"/>
    <w:rsid w:val="005C27FC"/>
    <w:rsid w:val="005E3567"/>
    <w:rsid w:val="00653E89"/>
    <w:rsid w:val="00654EBD"/>
    <w:rsid w:val="006567EE"/>
    <w:rsid w:val="006767B8"/>
    <w:rsid w:val="0067713C"/>
    <w:rsid w:val="00684E03"/>
    <w:rsid w:val="006933CE"/>
    <w:rsid w:val="006C7F03"/>
    <w:rsid w:val="006D2294"/>
    <w:rsid w:val="006D5BCE"/>
    <w:rsid w:val="006E35AD"/>
    <w:rsid w:val="0072653A"/>
    <w:rsid w:val="00735857"/>
    <w:rsid w:val="00761503"/>
    <w:rsid w:val="00764208"/>
    <w:rsid w:val="0077475F"/>
    <w:rsid w:val="0077666D"/>
    <w:rsid w:val="00777808"/>
    <w:rsid w:val="007B0F03"/>
    <w:rsid w:val="007E61AA"/>
    <w:rsid w:val="008074E6"/>
    <w:rsid w:val="0082705E"/>
    <w:rsid w:val="00833790"/>
    <w:rsid w:val="00853F51"/>
    <w:rsid w:val="00887190"/>
    <w:rsid w:val="008902CE"/>
    <w:rsid w:val="008B148F"/>
    <w:rsid w:val="008B6D2F"/>
    <w:rsid w:val="008F0211"/>
    <w:rsid w:val="008F4B65"/>
    <w:rsid w:val="008F6325"/>
    <w:rsid w:val="00917BFF"/>
    <w:rsid w:val="00920922"/>
    <w:rsid w:val="00930855"/>
    <w:rsid w:val="00941759"/>
    <w:rsid w:val="00957E18"/>
    <w:rsid w:val="00982B8F"/>
    <w:rsid w:val="00984E26"/>
    <w:rsid w:val="00A05E12"/>
    <w:rsid w:val="00A52D17"/>
    <w:rsid w:val="00A53694"/>
    <w:rsid w:val="00A63ADA"/>
    <w:rsid w:val="00A82B7B"/>
    <w:rsid w:val="00A91822"/>
    <w:rsid w:val="00A93438"/>
    <w:rsid w:val="00AA4206"/>
    <w:rsid w:val="00AD516B"/>
    <w:rsid w:val="00AF6D3E"/>
    <w:rsid w:val="00B34773"/>
    <w:rsid w:val="00B442B8"/>
    <w:rsid w:val="00B57916"/>
    <w:rsid w:val="00B9467A"/>
    <w:rsid w:val="00BE1E43"/>
    <w:rsid w:val="00C13338"/>
    <w:rsid w:val="00C25980"/>
    <w:rsid w:val="00C42C1D"/>
    <w:rsid w:val="00C664AD"/>
    <w:rsid w:val="00C94F10"/>
    <w:rsid w:val="00CB447C"/>
    <w:rsid w:val="00CB5053"/>
    <w:rsid w:val="00CC0357"/>
    <w:rsid w:val="00CC364F"/>
    <w:rsid w:val="00CD146C"/>
    <w:rsid w:val="00CE7F60"/>
    <w:rsid w:val="00D230BD"/>
    <w:rsid w:val="00D402CD"/>
    <w:rsid w:val="00D80486"/>
    <w:rsid w:val="00D87D0A"/>
    <w:rsid w:val="00D97CBC"/>
    <w:rsid w:val="00DF38D4"/>
    <w:rsid w:val="00E20548"/>
    <w:rsid w:val="00E321FF"/>
    <w:rsid w:val="00E42D02"/>
    <w:rsid w:val="00E43449"/>
    <w:rsid w:val="00E65796"/>
    <w:rsid w:val="00E7598E"/>
    <w:rsid w:val="00E8176E"/>
    <w:rsid w:val="00E837CE"/>
    <w:rsid w:val="00EA2144"/>
    <w:rsid w:val="00EB552B"/>
    <w:rsid w:val="00EC21AB"/>
    <w:rsid w:val="00ED73C7"/>
    <w:rsid w:val="00F06B1B"/>
    <w:rsid w:val="00F07763"/>
    <w:rsid w:val="00F24949"/>
    <w:rsid w:val="00F62E8E"/>
    <w:rsid w:val="00F749AD"/>
    <w:rsid w:val="00F76BDB"/>
    <w:rsid w:val="00F85F07"/>
    <w:rsid w:val="00FA31B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8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8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4\Desktop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4ACA-55D0-4C04-95D3-D054D94E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240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2015-05-07T11:14:00Z</cp:lastPrinted>
  <dcterms:created xsi:type="dcterms:W3CDTF">2016-05-17T07:07:00Z</dcterms:created>
  <dcterms:modified xsi:type="dcterms:W3CDTF">2016-05-27T07:59:00Z</dcterms:modified>
</cp:coreProperties>
</file>