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A" w:rsidRDefault="0062021A" w:rsidP="0062021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Calibri" w:hAnsi="Verdana,Bold" w:cs="Verdana,Bold"/>
          <w:b/>
          <w:bCs/>
          <w:color w:val="000000"/>
          <w:szCs w:val="22"/>
        </w:rPr>
      </w:pP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AVVISO: Reclutamento FASE C – Ulteriori indicazioni e chiarimenti.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Calibri" w:hAnsi="Verdana,Bold" w:cs="Verdana,Bold"/>
          <w:b/>
          <w:bCs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1) I soggetti destinatari di proposta di assunzione che non hanno titolo a differire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la presa di servizio ovvero non optano per il differimento dovranno prendere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ascii="Verdana,Bold" w:eastAsia="Calibri" w:hAnsi="Verdana,Bold" w:cs="Verdana,Bold"/>
          <w:b/>
          <w:bCs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 xml:space="preserve">servizio nelle rispettive sedi </w:t>
      </w:r>
      <w:r>
        <w:rPr>
          <w:rFonts w:ascii="Verdana,Bold" w:eastAsia="Calibri" w:hAnsi="Verdana,Bold" w:cs="Verdana,Bold"/>
          <w:b/>
          <w:bCs/>
          <w:color w:val="000000"/>
          <w:szCs w:val="22"/>
        </w:rPr>
        <w:t>il giorno 27 NOVEMBRE 2015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.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La sede assegnata d’ufficio o in relazione alle preferenze espresse dagli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 xml:space="preserve">aspiranti presenti in convocazione è una 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sede provvisoria</w:t>
      </w:r>
      <w:r w:rsidRPr="0062021A">
        <w:rPr>
          <w:rFonts w:eastAsia="Calibri" w:cs="Verdana"/>
          <w:color w:val="000000"/>
          <w:szCs w:val="22"/>
        </w:rPr>
        <w:t>. La sede definitiva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sarà assegnata, come ogni anno scolastico, al termine delle operazioni inerenti</w:t>
      </w: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la mobilità.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2) i docenti individuati dal Ministero quali destinatari di proposta di assunzione per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la fase C che siano già titolari di un rapporto di lavoro alle dipendenze di un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ascii="Verdana,Bold" w:eastAsia="Calibri" w:hAnsi="Verdana,Bold" w:cs="Verdana,Bold"/>
          <w:b/>
          <w:bCs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datore privato (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ivi inclusi i rapporti di lavoro a tempo determinato presso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istituti paritari</w:t>
      </w:r>
      <w:r w:rsidRPr="0062021A">
        <w:rPr>
          <w:rFonts w:eastAsia="Calibri" w:cs="Verdana"/>
          <w:color w:val="000000"/>
          <w:szCs w:val="22"/>
        </w:rPr>
        <w:t>), qualora non intendano prendere servizio devono presentare,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prima della data prevista per la convocazione o all’atto stesso della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convocazione, motivata istanza a quest’Ambito Territoriale che, nella persona</w:t>
      </w: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del suo Dirigente, ne valuterà l’</w:t>
      </w:r>
      <w:proofErr w:type="spellStart"/>
      <w:r w:rsidRPr="0062021A">
        <w:rPr>
          <w:rFonts w:eastAsia="Calibri" w:cs="Verdana"/>
          <w:color w:val="000000"/>
          <w:szCs w:val="22"/>
        </w:rPr>
        <w:t>accoglibilità</w:t>
      </w:r>
      <w:proofErr w:type="spellEnd"/>
      <w:r w:rsidRPr="0062021A">
        <w:rPr>
          <w:rFonts w:eastAsia="Calibri" w:cs="Verdana"/>
          <w:color w:val="000000"/>
          <w:szCs w:val="22"/>
        </w:rPr>
        <w:t>;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3) i docenti titolari di supplenza possono, in ogni caso e indipendentemente dalla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classe di concorso di appartenenza, optare per il differimento della presa di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servizio al 1° luglio o al 1° settembre 2016 compilando il modulo allegato da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presentare direttamente in sede di convocazione. In particolare: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ascii="Wingdings" w:eastAsia="Calibri" w:hAnsi="Wingdings" w:cs="Wingdings"/>
          <w:color w:val="000000"/>
          <w:szCs w:val="22"/>
        </w:rPr>
        <w:t></w:t>
      </w:r>
      <w:r w:rsidRPr="0062021A">
        <w:rPr>
          <w:rFonts w:ascii="Wingdings" w:eastAsia="Calibri" w:hAnsi="Wingdings" w:cs="Wingdings"/>
          <w:color w:val="000000"/>
          <w:szCs w:val="22"/>
        </w:rPr>
        <w:t></w:t>
      </w:r>
      <w:r w:rsidRPr="0062021A">
        <w:rPr>
          <w:rFonts w:eastAsia="Calibri" w:cs="Verdana"/>
          <w:color w:val="000000"/>
          <w:szCs w:val="22"/>
        </w:rPr>
        <w:t>per ciò che riguarda i titolari di supplenza fino al 30 giugno o al 31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agosto su classe di concorso incompatibile con lo svolgimento del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periodo di prova secondo le norme vigenti (es. appartenenza a gradi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diversi di istruzione), quest’Ufficio è in attesa di ricevere disposizioni dal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Ministero.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b/>
          <w:bCs/>
          <w:color w:val="0000FF"/>
          <w:sz w:val="12"/>
          <w:szCs w:val="12"/>
        </w:rPr>
      </w:pPr>
      <w:r w:rsidRPr="0062021A">
        <w:rPr>
          <w:rFonts w:eastAsia="Calibri" w:cs="Verdana"/>
          <w:color w:val="000000"/>
          <w:szCs w:val="22"/>
        </w:rPr>
        <w:t xml:space="preserve"> 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4) i docenti con supplenza fino al 30 giugno 2016 o 31 agosto 2016 possono,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dunque, scegliere di proseguire il servizio di supplenza in atto. In tal caso non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sono obbligati a presentarsi in convocazione con conseguente assegnazione</w:t>
      </w: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d’ufficio della sede provvisoria di servizio;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5) al momento della scelta della sede provvisoria è possibile chiedere di svolgere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 xml:space="preserve">la prestazione lavorativa in regime di 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part-time</w:t>
      </w:r>
      <w:r w:rsidRPr="0062021A">
        <w:rPr>
          <w:rFonts w:eastAsia="Calibri" w:cs="Verdana"/>
          <w:color w:val="000000"/>
          <w:szCs w:val="22"/>
        </w:rPr>
        <w:t>.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Si ricorda che per la scelta della sede si procederà secondo l’ordine di graduatoria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ascii="Verdana,Bold" w:eastAsia="Calibri" w:hAnsi="Verdana,Bold" w:cs="Verdana,Bold"/>
          <w:b/>
          <w:bCs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 xml:space="preserve">indicato dal Ministero. A tal proposito si riportano di seguito i 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criteri di graduazione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secondo i quali sono stati ordinati gli elenchi dei destinatari delle proposte di nomina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di cui alla fase C che si pubblicano in allegato: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1. la fase provinciale precede quella nazionale;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2. all’interno di ciascuna fase, i vincitori del concorso ordinario precedono i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docenti inclusi nelle graduatorie ad esaurimento;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 xml:space="preserve">3. all’interno della </w:t>
      </w:r>
      <w:proofErr w:type="spellStart"/>
      <w:r w:rsidRPr="0062021A">
        <w:rPr>
          <w:rFonts w:eastAsia="Calibri" w:cs="Verdana"/>
          <w:color w:val="000000"/>
          <w:szCs w:val="22"/>
        </w:rPr>
        <w:t>GaE</w:t>
      </w:r>
      <w:proofErr w:type="spellEnd"/>
      <w:r w:rsidRPr="0062021A">
        <w:rPr>
          <w:rFonts w:eastAsia="Calibri" w:cs="Verdana"/>
          <w:color w:val="000000"/>
          <w:szCs w:val="22"/>
        </w:rPr>
        <w:t>, la fascia precede il punteggio;</w:t>
      </w: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4. a parità di punteggio, si applicano le preferenze.</w:t>
      </w: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Calibri" w:hAnsi="Verdana,Bold" w:cs="Verdana,Bold"/>
          <w:b/>
          <w:bCs/>
          <w:color w:val="000000"/>
          <w:szCs w:val="22"/>
        </w:rPr>
      </w:pP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lastRenderedPageBreak/>
        <w:t>Nomine a tempo determinato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Calibri" w:hAnsi="Verdana,Bold" w:cs="Verdana,Bold"/>
          <w:bCs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I DD.SS., al termine delle operazioni di immissioni in ruolo della fase C, procederanno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 xml:space="preserve">sulla base delle graduatorie di istituto ed 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esclusivamente per i posti comuni</w:t>
      </w:r>
      <w:r w:rsidRPr="0062021A">
        <w:rPr>
          <w:rFonts w:eastAsia="Calibri" w:cs="Verdana"/>
          <w:color w:val="000000"/>
          <w:szCs w:val="22"/>
        </w:rPr>
        <w:t>, al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bookmarkStart w:id="0" w:name="_GoBack"/>
      <w:r w:rsidRPr="0062021A">
        <w:rPr>
          <w:rFonts w:eastAsia="Calibri" w:cs="Verdana"/>
          <w:color w:val="000000"/>
          <w:szCs w:val="22"/>
        </w:rPr>
        <w:t>conferimento di supplenze fino al termine delle attività didattiche (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30 giugno 2016</w:t>
      </w:r>
      <w:r w:rsidRPr="0062021A">
        <w:rPr>
          <w:rFonts w:eastAsia="Calibri" w:cs="Verdana"/>
          <w:color w:val="000000"/>
          <w:szCs w:val="22"/>
        </w:rPr>
        <w:t>)</w:t>
      </w:r>
    </w:p>
    <w:bookmarkEnd w:id="0"/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sui posti di potenziamento rimasti vacanti e disponibili per mancata accettazione e su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>quelli che si sono resi disponibili per differimento della presa di servizio.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ascii="Verdana,Bold" w:eastAsia="Calibri" w:hAnsi="Verdana,Bold" w:cs="Verdana,Bold"/>
          <w:b/>
          <w:bCs/>
          <w:color w:val="000000"/>
          <w:szCs w:val="22"/>
        </w:rPr>
      </w:pPr>
      <w:r w:rsidRPr="0062021A">
        <w:rPr>
          <w:rFonts w:eastAsia="Calibri" w:cs="Verdana"/>
          <w:color w:val="000000"/>
          <w:szCs w:val="22"/>
        </w:rPr>
        <w:t xml:space="preserve">Si evidenzia pertanto che </w:t>
      </w: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>non potranno essere conferite supplenze sui posti di</w:t>
      </w:r>
    </w:p>
    <w:p w:rsid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  <w:r w:rsidRPr="0062021A">
        <w:rPr>
          <w:rFonts w:ascii="Verdana,Bold" w:eastAsia="Calibri" w:hAnsi="Verdana,Bold" w:cs="Verdana,Bold"/>
          <w:b/>
          <w:bCs/>
          <w:color w:val="000000"/>
          <w:szCs w:val="22"/>
        </w:rPr>
        <w:t xml:space="preserve">potenziamento sul sostegno </w:t>
      </w:r>
      <w:r w:rsidRPr="0062021A">
        <w:rPr>
          <w:rFonts w:eastAsia="Calibri" w:cs="Verdana"/>
          <w:color w:val="000000"/>
          <w:szCs w:val="22"/>
        </w:rPr>
        <w:t>rimasti vacanti e disponibili.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Cs w:val="22"/>
        </w:rPr>
      </w:pPr>
      <w:r w:rsidRPr="0062021A">
        <w:rPr>
          <w:rFonts w:eastAsia="Calibri" w:cs="Verdana"/>
          <w:b/>
          <w:color w:val="000000"/>
          <w:szCs w:val="22"/>
        </w:rPr>
        <w:t>IL DIRIGENTE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Cs w:val="22"/>
        </w:rPr>
      </w:pPr>
      <w:r w:rsidRPr="0062021A">
        <w:rPr>
          <w:rFonts w:eastAsia="Calibri" w:cs="Verdana"/>
          <w:b/>
          <w:color w:val="000000"/>
          <w:szCs w:val="22"/>
        </w:rPr>
        <w:t>Antonio Catania</w:t>
      </w:r>
    </w:p>
    <w:p w:rsidR="0062021A" w:rsidRPr="0062021A" w:rsidRDefault="0062021A" w:rsidP="0062021A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Cs w:val="22"/>
        </w:rPr>
      </w:pPr>
    </w:p>
    <w:p w:rsidR="0062021A" w:rsidRPr="0062021A" w:rsidRDefault="0062021A" w:rsidP="0062021A">
      <w:pPr>
        <w:spacing w:after="0"/>
        <w:rPr>
          <w:rFonts w:eastAsia="Calibri" w:cs="Verdana"/>
          <w:color w:val="404040"/>
          <w:sz w:val="14"/>
          <w:szCs w:val="14"/>
        </w:rPr>
      </w:pPr>
      <w:r w:rsidRPr="0062021A">
        <w:rPr>
          <w:rFonts w:eastAsia="Calibri" w:cs="Verdana"/>
          <w:color w:val="404040"/>
          <w:sz w:val="14"/>
          <w:szCs w:val="14"/>
        </w:rPr>
        <w:t>firma autografa sostituita a mezzo stampa ai sensi</w:t>
      </w:r>
    </w:p>
    <w:p w:rsidR="0062021A" w:rsidRPr="0062021A" w:rsidRDefault="0062021A" w:rsidP="0062021A">
      <w:pPr>
        <w:spacing w:after="0"/>
        <w:rPr>
          <w:rFonts w:ascii="Calibri" w:eastAsia="Calibri" w:hAnsi="Calibri" w:cs="Times New Roman"/>
          <w:szCs w:val="22"/>
        </w:rPr>
      </w:pPr>
      <w:r w:rsidRPr="0062021A">
        <w:rPr>
          <w:rFonts w:eastAsia="Calibri" w:cs="Verdana"/>
          <w:color w:val="404040"/>
          <w:sz w:val="14"/>
          <w:szCs w:val="14"/>
        </w:rPr>
        <w:t>dell’articolo 3, comma 2 Decreto legislativo 39/1993</w:t>
      </w:r>
    </w:p>
    <w:p w:rsidR="00980B08" w:rsidRDefault="00980B08" w:rsidP="0062021A">
      <w:pPr>
        <w:pStyle w:val="LuogoData"/>
        <w:jc w:val="both"/>
      </w:pPr>
    </w:p>
    <w:p w:rsidR="00980B08" w:rsidRPr="00917BFF" w:rsidRDefault="00980B08" w:rsidP="00980B08">
      <w:pPr>
        <w:pStyle w:val="LuogoData"/>
      </w:pPr>
    </w:p>
    <w:sectPr w:rsidR="00980B08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06" w:rsidRDefault="00F65006" w:rsidP="00735857">
      <w:pPr>
        <w:spacing w:after="0" w:line="240" w:lineRule="auto"/>
      </w:pPr>
      <w:r>
        <w:separator/>
      </w:r>
    </w:p>
  </w:endnote>
  <w:endnote w:type="continuationSeparator" w:id="0">
    <w:p w:rsidR="00F65006" w:rsidRDefault="00F6500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2021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06" w:rsidRDefault="00F65006" w:rsidP="00735857">
      <w:pPr>
        <w:spacing w:after="0" w:line="240" w:lineRule="auto"/>
      </w:pPr>
      <w:r>
        <w:separator/>
      </w:r>
    </w:p>
  </w:footnote>
  <w:footnote w:type="continuationSeparator" w:id="0">
    <w:p w:rsidR="00F65006" w:rsidRDefault="00F6500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62021A"/>
    <w:rsid w:val="006272A3"/>
    <w:rsid w:val="00653E89"/>
    <w:rsid w:val="006640D6"/>
    <w:rsid w:val="00682992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A05E12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5D79-731D-4DD9-9D90-71D7709B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2015-11-24T07:43:00Z</dcterms:created>
  <dcterms:modified xsi:type="dcterms:W3CDTF">2015-11-24T07:43:00Z</dcterms:modified>
</cp:coreProperties>
</file>