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0154C3">
      <w:pPr>
        <w:pStyle w:val="LuogoData"/>
      </w:pPr>
    </w:p>
    <w:p w:rsidR="006E35AD" w:rsidRPr="000154C3" w:rsidRDefault="0063272A" w:rsidP="000154C3">
      <w:pPr>
        <w:pStyle w:val="LuogoData"/>
      </w:pPr>
      <w:r w:rsidRPr="000154C3">
        <w:t xml:space="preserve"> </w:t>
      </w:r>
      <w:proofErr w:type="spellStart"/>
      <w:r w:rsidR="00AE0D81" w:rsidRPr="000154C3">
        <w:t>Prot</w:t>
      </w:r>
      <w:proofErr w:type="spellEnd"/>
      <w:r w:rsidRPr="000154C3">
        <w:t>.</w:t>
      </w:r>
      <w:r w:rsidR="00AE0D81" w:rsidRPr="000154C3">
        <w:t xml:space="preserve"> n. </w:t>
      </w:r>
      <w:r w:rsidR="009D7DF2">
        <w:t>3279</w:t>
      </w:r>
      <w:r w:rsidR="00AE0D81" w:rsidRPr="000154C3">
        <w:t xml:space="preserve">                 </w:t>
      </w:r>
      <w:r w:rsidRPr="000154C3">
        <w:t xml:space="preserve">                        </w:t>
      </w:r>
      <w:r w:rsidR="00AE0D81" w:rsidRPr="000154C3">
        <w:t xml:space="preserve">            </w:t>
      </w:r>
      <w:r w:rsidR="000B05E2" w:rsidRPr="000154C3">
        <w:t xml:space="preserve">                 </w:t>
      </w:r>
      <w:r w:rsidR="00AE0D81" w:rsidRPr="000154C3">
        <w:t xml:space="preserve">      </w:t>
      </w:r>
      <w:r w:rsidR="00CF7189" w:rsidRPr="000154C3">
        <w:t>Vercelli</w:t>
      </w:r>
      <w:r w:rsidR="003C439D" w:rsidRPr="000154C3">
        <w:t>,</w:t>
      </w:r>
      <w:r w:rsidR="00503D4A" w:rsidRPr="000154C3">
        <w:t xml:space="preserve"> </w:t>
      </w:r>
      <w:r w:rsidR="006A1924">
        <w:t>09-11-2016</w:t>
      </w:r>
    </w:p>
    <w:p w:rsidR="00B61810" w:rsidRPr="006A1924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A1924">
        <w:rPr>
          <w:rFonts w:eastAsia="Times New Roman" w:cs="Arial"/>
          <w:color w:val="1F497D" w:themeColor="text2"/>
          <w:sz w:val="20"/>
          <w:lang w:eastAsia="it-IT"/>
        </w:rPr>
        <w:t>A</w:t>
      </w:r>
      <w:r w:rsidR="000170DC" w:rsidRPr="006A1924">
        <w:rPr>
          <w:rFonts w:eastAsia="Times New Roman" w:cs="Arial"/>
          <w:color w:val="1F497D" w:themeColor="text2"/>
          <w:sz w:val="20"/>
          <w:lang w:eastAsia="it-IT"/>
        </w:rPr>
        <w:t xml:space="preserve">i </w:t>
      </w:r>
      <w:r w:rsidRPr="006A1924">
        <w:rPr>
          <w:rFonts w:eastAsia="Times New Roman" w:cs="Arial"/>
          <w:color w:val="1F497D" w:themeColor="text2"/>
          <w:sz w:val="20"/>
          <w:lang w:eastAsia="it-IT"/>
        </w:rPr>
        <w:t xml:space="preserve"> Dirigent</w:t>
      </w:r>
      <w:r w:rsidR="000170DC" w:rsidRPr="006A1924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0279C8" w:rsidRPr="006A192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Pr="006A1924">
        <w:rPr>
          <w:rFonts w:eastAsia="Times New Roman" w:cs="Arial"/>
          <w:color w:val="1F497D" w:themeColor="text2"/>
          <w:sz w:val="20"/>
          <w:lang w:eastAsia="it-IT"/>
        </w:rPr>
        <w:t>de</w:t>
      </w:r>
      <w:r w:rsidR="000170DC" w:rsidRPr="006A1924">
        <w:rPr>
          <w:rFonts w:eastAsia="Times New Roman" w:cs="Arial"/>
          <w:color w:val="1F497D" w:themeColor="text2"/>
          <w:sz w:val="20"/>
          <w:lang w:eastAsia="it-IT"/>
        </w:rPr>
        <w:t>gli</w:t>
      </w:r>
    </w:p>
    <w:p w:rsidR="00AE0D81" w:rsidRPr="006A1924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A192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AE0D81" w:rsidRPr="006A1924">
        <w:rPr>
          <w:rFonts w:eastAsia="Times New Roman" w:cs="Arial"/>
          <w:color w:val="1F497D" w:themeColor="text2"/>
          <w:sz w:val="20"/>
          <w:lang w:eastAsia="it-IT"/>
        </w:rPr>
        <w:t xml:space="preserve">Istituti </w:t>
      </w:r>
      <w:r w:rsidR="000154C3" w:rsidRPr="006A1924">
        <w:rPr>
          <w:rFonts w:eastAsia="Times New Roman" w:cs="Arial"/>
          <w:color w:val="1F497D" w:themeColor="text2"/>
          <w:sz w:val="20"/>
          <w:lang w:eastAsia="it-IT"/>
        </w:rPr>
        <w:t>della Provincia di Vercelli</w:t>
      </w:r>
    </w:p>
    <w:p w:rsidR="00312119" w:rsidRPr="006A192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</w:p>
    <w:p w:rsidR="00312119" w:rsidRPr="006A192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A1924">
        <w:rPr>
          <w:rFonts w:eastAsia="Times New Roman" w:cs="Arial"/>
          <w:color w:val="1F497D" w:themeColor="text2"/>
          <w:sz w:val="20"/>
          <w:lang w:eastAsia="it-IT"/>
        </w:rPr>
        <w:t>Ai Docenti Educazione Fisica</w:t>
      </w:r>
    </w:p>
    <w:p w:rsidR="00312119" w:rsidRPr="006A192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A192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312119" w:rsidRPr="006A192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6A1924">
        <w:rPr>
          <w:rFonts w:eastAsia="Times New Roman" w:cs="Arial"/>
          <w:color w:val="1F497D" w:themeColor="text2"/>
          <w:sz w:val="20"/>
          <w:lang w:eastAsia="it-IT"/>
        </w:rPr>
        <w:t>Ai Referenti Motoria</w:t>
      </w:r>
    </w:p>
    <w:p w:rsidR="00AE0D81" w:rsidRPr="006A1924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Pr="0008762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FC057D" w:rsidRDefault="000170DC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  <w:r w:rsidRPr="0008762C">
        <w:rPr>
          <w:rFonts w:eastAsia="Times New Roman"/>
          <w:color w:val="1F497D" w:themeColor="text2"/>
        </w:rPr>
        <w:t xml:space="preserve">Oggetto:  </w:t>
      </w:r>
      <w:r w:rsidR="00FC057D">
        <w:rPr>
          <w:rFonts w:eastAsia="Times New Roman"/>
          <w:color w:val="1F497D" w:themeColor="text2"/>
        </w:rPr>
        <w:t xml:space="preserve">Progetti Promozionali </w:t>
      </w:r>
      <w:r w:rsidR="000154C3">
        <w:rPr>
          <w:rFonts w:eastAsia="Times New Roman"/>
          <w:color w:val="1F497D" w:themeColor="text2"/>
        </w:rPr>
        <w:t xml:space="preserve">mese Dicembre </w:t>
      </w:r>
      <w:r w:rsidR="00FC057D">
        <w:rPr>
          <w:rFonts w:eastAsia="Times New Roman"/>
          <w:color w:val="1F497D" w:themeColor="text2"/>
        </w:rPr>
        <w:t>201</w:t>
      </w:r>
      <w:r w:rsidR="000B05E2">
        <w:rPr>
          <w:rFonts w:eastAsia="Times New Roman"/>
          <w:color w:val="1F497D" w:themeColor="text2"/>
        </w:rPr>
        <w:t>6</w:t>
      </w:r>
    </w:p>
    <w:p w:rsidR="00FC057D" w:rsidRDefault="00FC057D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</w:p>
    <w:p w:rsidR="000154C3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Quest’Ufficio </w:t>
      </w:r>
      <w:r w:rsidRPr="002D29FD">
        <w:rPr>
          <w:rFonts w:ascii="Verdana" w:hAnsi="Verdana"/>
          <w:color w:val="1F497D"/>
          <w:sz w:val="18"/>
          <w:szCs w:val="18"/>
        </w:rPr>
        <w:t xml:space="preserve"> , in collaborazione con </w:t>
      </w:r>
      <w:r>
        <w:rPr>
          <w:rFonts w:ascii="Verdana" w:hAnsi="Verdana"/>
          <w:color w:val="1F497D"/>
          <w:sz w:val="18"/>
          <w:szCs w:val="18"/>
        </w:rPr>
        <w:t xml:space="preserve">le  , le Istituzioni del Territorio  </w:t>
      </w:r>
      <w:r>
        <w:rPr>
          <w:rFonts w:ascii="Verdana" w:hAnsi="Verdana"/>
          <w:color w:val="1F497D"/>
          <w:sz w:val="20"/>
          <w:szCs w:val="20"/>
        </w:rPr>
        <w:t xml:space="preserve">, propone </w:t>
      </w:r>
      <w:r w:rsidRPr="002D29FD"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 xml:space="preserve">i </w:t>
      </w:r>
      <w:r w:rsidRPr="002D29FD">
        <w:rPr>
          <w:rFonts w:ascii="Verdana" w:hAnsi="Verdana"/>
          <w:color w:val="1F497D"/>
          <w:sz w:val="18"/>
          <w:szCs w:val="18"/>
        </w:rPr>
        <w:t>progett</w:t>
      </w:r>
      <w:r>
        <w:rPr>
          <w:rFonts w:ascii="Verdana" w:hAnsi="Verdana"/>
          <w:color w:val="1F497D"/>
          <w:sz w:val="18"/>
          <w:szCs w:val="18"/>
        </w:rPr>
        <w:t xml:space="preserve">i </w:t>
      </w:r>
      <w:r w:rsidRPr="002D29FD"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 xml:space="preserve">riferiti alle classi </w:t>
      </w:r>
    </w:p>
    <w:p w:rsidR="00FC057D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delle </w:t>
      </w:r>
      <w:r w:rsidRPr="002D29FD">
        <w:rPr>
          <w:rFonts w:ascii="Verdana" w:hAnsi="Verdana"/>
          <w:color w:val="1F497D"/>
          <w:sz w:val="18"/>
          <w:szCs w:val="18"/>
        </w:rPr>
        <w:t xml:space="preserve">Scuole primarie </w:t>
      </w:r>
      <w:r>
        <w:rPr>
          <w:rFonts w:ascii="Verdana" w:hAnsi="Verdana"/>
          <w:color w:val="1F497D"/>
          <w:sz w:val="18"/>
          <w:szCs w:val="18"/>
        </w:rPr>
        <w:t xml:space="preserve">,e le Scuole Secondarie di 1 </w:t>
      </w:r>
      <w:r w:rsidR="000B05E2">
        <w:rPr>
          <w:rFonts w:ascii="Verdana" w:hAnsi="Verdana"/>
          <w:color w:val="1F497D"/>
          <w:sz w:val="18"/>
          <w:szCs w:val="18"/>
        </w:rPr>
        <w:t xml:space="preserve">-2 </w:t>
      </w:r>
      <w:r>
        <w:rPr>
          <w:rFonts w:ascii="Verdana" w:hAnsi="Verdana"/>
          <w:color w:val="1F497D"/>
          <w:sz w:val="18"/>
          <w:szCs w:val="18"/>
        </w:rPr>
        <w:t xml:space="preserve">grado </w:t>
      </w:r>
      <w:r w:rsidRPr="002D29FD">
        <w:rPr>
          <w:rFonts w:ascii="Verdana" w:hAnsi="Verdana"/>
          <w:color w:val="1F497D"/>
          <w:sz w:val="18"/>
          <w:szCs w:val="18"/>
        </w:rPr>
        <w:t xml:space="preserve">della </w:t>
      </w:r>
      <w:r>
        <w:rPr>
          <w:rFonts w:ascii="Verdana" w:hAnsi="Verdana"/>
          <w:color w:val="1F497D"/>
          <w:sz w:val="18"/>
          <w:szCs w:val="18"/>
        </w:rPr>
        <w:t xml:space="preserve">Provincia </w:t>
      </w:r>
      <w:r w:rsidRPr="002D29FD">
        <w:rPr>
          <w:rFonts w:ascii="Verdana" w:hAnsi="Verdana"/>
          <w:color w:val="1F497D"/>
          <w:sz w:val="18"/>
          <w:szCs w:val="18"/>
        </w:rPr>
        <w:t xml:space="preserve"> di Vercelli.</w:t>
      </w:r>
    </w:p>
    <w:p w:rsidR="00FC057D" w:rsidRPr="002D29FD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</w:p>
    <w:p w:rsidR="00FC057D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  <w:r w:rsidRPr="002D29FD">
        <w:rPr>
          <w:rFonts w:ascii="Verdana" w:hAnsi="Verdana"/>
          <w:color w:val="1F497D"/>
          <w:sz w:val="18"/>
          <w:szCs w:val="18"/>
        </w:rPr>
        <w:t>Si allega</w:t>
      </w:r>
      <w:r>
        <w:rPr>
          <w:rFonts w:ascii="Verdana" w:hAnsi="Verdana"/>
          <w:color w:val="1F497D"/>
          <w:sz w:val="18"/>
          <w:szCs w:val="18"/>
        </w:rPr>
        <w:t xml:space="preserve"> PROSPETTO e</w:t>
      </w:r>
      <w:r w:rsidRPr="002D29FD"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 xml:space="preserve">MODULO ADESIONE da far pervenire all’Ufficio dello Scrivente </w:t>
      </w:r>
    </w:p>
    <w:p w:rsidR="004401D6" w:rsidRDefault="004401D6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</w:p>
    <w:p w:rsidR="003F68D8" w:rsidRDefault="00FC057D" w:rsidP="004401D6">
      <w:pPr>
        <w:pStyle w:val="Paragrafoelenco1"/>
        <w:ind w:left="0" w:right="-631"/>
        <w:jc w:val="center"/>
        <w:rPr>
          <w:rFonts w:ascii="Verdana" w:hAnsi="Verdana"/>
          <w:b/>
          <w:color w:val="1F497D"/>
          <w:sz w:val="18"/>
          <w:szCs w:val="18"/>
          <w:u w:val="single"/>
        </w:rPr>
      </w:pPr>
      <w:r w:rsidRPr="004401D6">
        <w:rPr>
          <w:rFonts w:ascii="Verdana" w:hAnsi="Verdana"/>
          <w:b/>
          <w:color w:val="1F497D"/>
          <w:sz w:val="18"/>
          <w:szCs w:val="18"/>
          <w:u w:val="single"/>
        </w:rPr>
        <w:t xml:space="preserve">entro e non oltre il giorno </w:t>
      </w:r>
      <w:r w:rsidR="000B05E2">
        <w:rPr>
          <w:rFonts w:ascii="Verdana" w:hAnsi="Verdana"/>
          <w:b/>
          <w:color w:val="1F497D"/>
          <w:sz w:val="18"/>
          <w:szCs w:val="18"/>
          <w:u w:val="single"/>
        </w:rPr>
        <w:t xml:space="preserve">                             </w:t>
      </w:r>
    </w:p>
    <w:p w:rsidR="00FC057D" w:rsidRPr="004401D6" w:rsidRDefault="000154C3" w:rsidP="004401D6">
      <w:pPr>
        <w:pStyle w:val="Paragrafoelenco1"/>
        <w:ind w:left="0" w:right="-631"/>
        <w:jc w:val="center"/>
        <w:rPr>
          <w:rFonts w:ascii="Verdana" w:hAnsi="Verdana"/>
          <w:b/>
          <w:color w:val="1F497D"/>
          <w:sz w:val="18"/>
          <w:szCs w:val="18"/>
          <w:u w:val="single"/>
        </w:rPr>
      </w:pPr>
      <w:r>
        <w:rPr>
          <w:rFonts w:ascii="Verdana" w:hAnsi="Verdana"/>
          <w:b/>
          <w:color w:val="1F497D"/>
          <w:sz w:val="18"/>
          <w:szCs w:val="18"/>
          <w:u w:val="single"/>
        </w:rPr>
        <w:t xml:space="preserve">2 dicembre </w:t>
      </w:r>
      <w:r w:rsidR="00FC057D" w:rsidRPr="004401D6">
        <w:rPr>
          <w:rFonts w:ascii="Verdana" w:hAnsi="Verdana"/>
          <w:b/>
          <w:color w:val="1F497D"/>
          <w:sz w:val="18"/>
          <w:szCs w:val="18"/>
          <w:u w:val="single"/>
        </w:rPr>
        <w:t>2016</w:t>
      </w:r>
    </w:p>
    <w:p w:rsidR="0008762C" w:rsidRPr="0008762C" w:rsidRDefault="0008762C" w:rsidP="0031211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FC057D">
        <w:rPr>
          <w:rFonts w:eastAsia="Times New Roman" w:cs="Arial"/>
          <w:color w:val="1F497D" w:themeColor="text2"/>
          <w:sz w:val="20"/>
          <w:lang w:eastAsia="it-IT"/>
        </w:rPr>
        <w:t>Grazie della collaborazione</w:t>
      </w: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0"/>
          <w:u w:val="single"/>
          <w:lang w:eastAsia="it-IT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7976EB" w:rsidRPr="002D6C68" w:rsidRDefault="007976EB" w:rsidP="007976EB">
      <w:pPr>
        <w:pStyle w:val="Firmato"/>
        <w:rPr>
          <w:color w:val="1F497D" w:themeColor="text2"/>
          <w:sz w:val="16"/>
          <w:szCs w:val="16"/>
        </w:rPr>
      </w:pPr>
      <w:r w:rsidRPr="002D6C68">
        <w:rPr>
          <w:color w:val="1F497D" w:themeColor="text2"/>
          <w:sz w:val="16"/>
          <w:szCs w:val="16"/>
        </w:rPr>
        <w:t>IL DIRIGENTE</w:t>
      </w:r>
      <w:r w:rsidRPr="002D6C68">
        <w:rPr>
          <w:color w:val="1F497D" w:themeColor="text2"/>
          <w:sz w:val="16"/>
          <w:szCs w:val="16"/>
        </w:rPr>
        <w:br/>
        <w:t>Antonio Catania</w:t>
      </w:r>
    </w:p>
    <w:p w:rsidR="007976EB" w:rsidRPr="002D6C68" w:rsidRDefault="007976EB" w:rsidP="007976EB">
      <w:pPr>
        <w:pStyle w:val="Firmato"/>
        <w:rPr>
          <w:color w:val="1F497D" w:themeColor="text2"/>
          <w:sz w:val="16"/>
          <w:szCs w:val="16"/>
        </w:rPr>
      </w:pPr>
      <w:r w:rsidRPr="002D6C68">
        <w:rPr>
          <w:color w:val="1F497D" w:themeColor="text2"/>
          <w:sz w:val="16"/>
          <w:szCs w:val="16"/>
        </w:rPr>
        <w:t>firma autografa sostituita a mezzo stampa ai sensi dell’articolo 3, comma 2 Decreto legislativo 39/1993</w:t>
      </w: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3F68D8" w:rsidRDefault="003F68D8" w:rsidP="003C439D">
      <w:pPr>
        <w:pStyle w:val="Firmato"/>
        <w:rPr>
          <w:color w:val="1F497D" w:themeColor="text2"/>
          <w:sz w:val="20"/>
          <w:szCs w:val="20"/>
        </w:rPr>
      </w:pPr>
    </w:p>
    <w:p w:rsidR="00DC4A22" w:rsidRDefault="00DC4A22" w:rsidP="003C439D">
      <w:pPr>
        <w:pStyle w:val="Firmato"/>
        <w:rPr>
          <w:color w:val="1F497D" w:themeColor="text2"/>
          <w:sz w:val="20"/>
          <w:szCs w:val="20"/>
        </w:rPr>
      </w:pPr>
    </w:p>
    <w:p w:rsidR="007976EB" w:rsidRDefault="007976EB" w:rsidP="003C439D">
      <w:pPr>
        <w:pStyle w:val="Firmato"/>
        <w:rPr>
          <w:color w:val="1F497D" w:themeColor="text2"/>
          <w:sz w:val="20"/>
          <w:szCs w:val="20"/>
        </w:rPr>
      </w:pPr>
    </w:p>
    <w:p w:rsidR="007976EB" w:rsidRDefault="007976EB" w:rsidP="003C439D">
      <w:pPr>
        <w:pStyle w:val="Firmato"/>
        <w:rPr>
          <w:color w:val="1F497D" w:themeColor="text2"/>
          <w:sz w:val="20"/>
          <w:szCs w:val="20"/>
        </w:rPr>
      </w:pPr>
    </w:p>
    <w:p w:rsidR="007976EB" w:rsidRDefault="007976EB" w:rsidP="003C439D">
      <w:pPr>
        <w:pStyle w:val="Firmato"/>
        <w:rPr>
          <w:color w:val="1F497D" w:themeColor="text2"/>
          <w:sz w:val="20"/>
          <w:szCs w:val="20"/>
        </w:rPr>
      </w:pPr>
    </w:p>
    <w:p w:rsidR="007976EB" w:rsidRDefault="007976EB" w:rsidP="003C439D">
      <w:pPr>
        <w:pStyle w:val="Firmato"/>
        <w:rPr>
          <w:color w:val="1F497D" w:themeColor="text2"/>
          <w:sz w:val="20"/>
          <w:szCs w:val="20"/>
        </w:rPr>
      </w:pPr>
    </w:p>
    <w:p w:rsidR="003F68D8" w:rsidRDefault="003F68D8" w:rsidP="003C439D">
      <w:pPr>
        <w:pStyle w:val="Firmato"/>
        <w:rPr>
          <w:color w:val="1F497D" w:themeColor="text2"/>
          <w:sz w:val="20"/>
          <w:szCs w:val="20"/>
        </w:rPr>
      </w:pPr>
      <w:bookmarkStart w:id="0" w:name="_GoBack"/>
      <w:bookmarkEnd w:id="0"/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</w:pPr>
      <w:r w:rsidRPr="000154C3"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  <w:t xml:space="preserve">MODULO DI ADESIONE AI PROGETTI PROMOZIONALI </w:t>
      </w:r>
      <w:r w:rsidR="007976EB" w:rsidRPr="000154C3"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  <w:t xml:space="preserve">MESE DICEMBRE  </w:t>
      </w: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</w:pPr>
      <w:r w:rsidRPr="000154C3"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  <w:t xml:space="preserve">Da compilare entro e non oltre il giorno </w:t>
      </w:r>
      <w:r w:rsidR="000154C3" w:rsidRPr="000154C3"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  <w:t xml:space="preserve">2 dicembre </w:t>
      </w:r>
      <w:r w:rsidRPr="000154C3"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  <w:t xml:space="preserve">2016 </w:t>
      </w: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color w:val="1F497D" w:themeColor="text2"/>
          <w:sz w:val="16"/>
          <w:szCs w:val="16"/>
          <w:lang w:eastAsia="it-IT"/>
        </w:rPr>
      </w:pP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24"/>
          <w:szCs w:val="24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1140"/>
        <w:gridCol w:w="1369"/>
        <w:gridCol w:w="2026"/>
      </w:tblGrid>
      <w:tr w:rsidR="000154C3" w:rsidRPr="000154C3" w:rsidTr="00DC4A22">
        <w:tc>
          <w:tcPr>
            <w:tcW w:w="5069" w:type="dxa"/>
            <w:vMerge w:val="restart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  <w:t>PROGETTI PROMOZIONALI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  <w:t>ADESIONE</w:t>
            </w:r>
          </w:p>
        </w:tc>
        <w:tc>
          <w:tcPr>
            <w:tcW w:w="2026" w:type="dxa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</w:p>
        </w:tc>
      </w:tr>
      <w:tr w:rsidR="000154C3" w:rsidRPr="000154C3" w:rsidTr="00DC4A22">
        <w:trPr>
          <w:trHeight w:val="276"/>
        </w:trPr>
        <w:tc>
          <w:tcPr>
            <w:tcW w:w="5069" w:type="dxa"/>
            <w:vMerge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</w:p>
        </w:tc>
        <w:tc>
          <w:tcPr>
            <w:tcW w:w="1140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SI</w:t>
            </w:r>
          </w:p>
        </w:tc>
        <w:tc>
          <w:tcPr>
            <w:tcW w:w="13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026" w:type="dxa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szCs w:val="24"/>
                <w:lang w:eastAsia="it-IT"/>
              </w:rPr>
              <w:t>n. rappresentative</w:t>
            </w:r>
          </w:p>
        </w:tc>
      </w:tr>
      <w:tr w:rsidR="000154C3" w:rsidRPr="000154C3" w:rsidTr="00DC4A22">
        <w:tc>
          <w:tcPr>
            <w:tcW w:w="50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Secondaria 1 grado</w:t>
            </w:r>
          </w:p>
          <w:p w:rsidR="000154C3" w:rsidRPr="000154C3" w:rsidRDefault="000154C3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 xml:space="preserve">Torneo di Calcio a 5 </w:t>
            </w:r>
          </w:p>
          <w:p w:rsidR="000154C3" w:rsidRPr="000154C3" w:rsidRDefault="000154C3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Categoria ragazzi/e</w:t>
            </w:r>
          </w:p>
          <w:p w:rsidR="000154C3" w:rsidRDefault="000154C3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Mercoledì 21 dicembre ore 8,30</w:t>
            </w:r>
          </w:p>
          <w:p w:rsidR="000754F7" w:rsidRPr="000154C3" w:rsidRDefault="000754F7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color w:val="1F497D" w:themeColor="text2"/>
                <w:sz w:val="20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PALAPIACCO VERCELLI</w:t>
            </w:r>
          </w:p>
        </w:tc>
        <w:tc>
          <w:tcPr>
            <w:tcW w:w="1140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2026" w:type="dxa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</w:tr>
      <w:tr w:rsidR="000154C3" w:rsidRPr="000154C3" w:rsidTr="00DC4A22">
        <w:tc>
          <w:tcPr>
            <w:tcW w:w="5069" w:type="dxa"/>
            <w:shd w:val="clear" w:color="auto" w:fill="auto"/>
          </w:tcPr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Secondaria 2 grado</w:t>
            </w:r>
          </w:p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 xml:space="preserve">Torneo di Calcio a 5 </w:t>
            </w:r>
          </w:p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Categoria juniores m/f</w:t>
            </w:r>
          </w:p>
          <w:p w:rsidR="000154C3" w:rsidRDefault="000154C3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Giovedì 22 dicembre ore 8,30</w:t>
            </w:r>
          </w:p>
          <w:p w:rsidR="000754F7" w:rsidRPr="000154C3" w:rsidRDefault="000754F7" w:rsidP="00015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color w:val="1F497D" w:themeColor="text2"/>
                <w:sz w:val="20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PALAPIACCO VERCELLI</w:t>
            </w:r>
          </w:p>
        </w:tc>
        <w:tc>
          <w:tcPr>
            <w:tcW w:w="1140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2026" w:type="dxa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</w:tr>
      <w:tr w:rsidR="000154C3" w:rsidRPr="000154C3" w:rsidTr="00DC4A22">
        <w:tc>
          <w:tcPr>
            <w:tcW w:w="50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Scuola  primaria </w:t>
            </w:r>
          </w:p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La corsa con Babbo Natale</w:t>
            </w:r>
          </w:p>
          <w:p w:rsid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Presso il Parcheggione di Vercelli</w:t>
            </w:r>
          </w:p>
          <w:p w:rsidR="00DB0674" w:rsidRPr="000154C3" w:rsidRDefault="00DB0674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  <w:t>Giovedì 15 dicembre ore 9,30</w:t>
            </w:r>
          </w:p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1140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1369" w:type="dxa"/>
            <w:shd w:val="clear" w:color="auto" w:fill="auto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  <w:tc>
          <w:tcPr>
            <w:tcW w:w="2026" w:type="dxa"/>
          </w:tcPr>
          <w:p w:rsidR="000154C3" w:rsidRPr="000154C3" w:rsidRDefault="000154C3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color w:val="1F497D" w:themeColor="text2"/>
                <w:sz w:val="20"/>
                <w:lang w:eastAsia="it-IT"/>
              </w:rPr>
            </w:pPr>
          </w:p>
        </w:tc>
      </w:tr>
    </w:tbl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ind w:left="120" w:firstLine="360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18"/>
          <w:szCs w:val="18"/>
          <w:lang w:eastAsia="it-IT"/>
        </w:rPr>
      </w:pPr>
      <w:r w:rsidRPr="000154C3">
        <w:rPr>
          <w:rFonts w:ascii="Comic Sans MS" w:eastAsia="Times New Roman" w:hAnsi="Comic Sans MS" w:cs="Times New Roman"/>
          <w:b/>
          <w:color w:val="1F497D" w:themeColor="text2"/>
          <w:sz w:val="18"/>
          <w:szCs w:val="18"/>
          <w:lang w:eastAsia="it-IT"/>
        </w:rPr>
        <w:t xml:space="preserve"> </w:t>
      </w: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it-IT"/>
        </w:rPr>
      </w:pPr>
      <w:r w:rsidRPr="000154C3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it-IT"/>
        </w:rPr>
        <w:t>Si dichiara che il seguente Docente è stato individuato in qualità di Referente:</w:t>
      </w: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982"/>
      </w:tblGrid>
      <w:tr w:rsidR="000154C3" w:rsidRPr="000154C3" w:rsidTr="003F68D8"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D8" w:rsidRPr="000154C3" w:rsidRDefault="003F68D8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lang w:eastAsia="it-IT"/>
              </w:rPr>
            </w:pP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3F68D8" w:rsidRPr="000154C3" w:rsidRDefault="003F68D8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lang w:eastAsia="it-IT"/>
              </w:rPr>
              <w:t>Nominativo Docente</w:t>
            </w:r>
          </w:p>
        </w:tc>
      </w:tr>
      <w:tr w:rsidR="000154C3" w:rsidRPr="000154C3" w:rsidTr="003F68D8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3F68D8" w:rsidRPr="000154C3" w:rsidRDefault="003F68D8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0"/>
                <w:lang w:eastAsia="it-IT"/>
              </w:rPr>
              <w:t xml:space="preserve">DOCENTE REFERENTE </w:t>
            </w:r>
          </w:p>
        </w:tc>
        <w:tc>
          <w:tcPr>
            <w:tcW w:w="4982" w:type="dxa"/>
            <w:shd w:val="clear" w:color="auto" w:fill="auto"/>
          </w:tcPr>
          <w:p w:rsidR="003F68D8" w:rsidRPr="000154C3" w:rsidRDefault="003F68D8" w:rsidP="003F6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lang w:eastAsia="it-IT"/>
              </w:rPr>
            </w:pPr>
          </w:p>
        </w:tc>
      </w:tr>
    </w:tbl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Times New Roman"/>
          <w:color w:val="1F497D" w:themeColor="text2"/>
          <w:sz w:val="24"/>
          <w:lang w:eastAsia="it-IT"/>
        </w:rPr>
      </w:pPr>
    </w:p>
    <w:tbl>
      <w:tblPr>
        <w:tblW w:w="8363" w:type="dxa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0154C3" w:rsidRPr="000154C3" w:rsidTr="00B7356E">
        <w:trPr>
          <w:trHeight w:val="340"/>
        </w:trPr>
        <w:tc>
          <w:tcPr>
            <w:tcW w:w="2268" w:type="dxa"/>
            <w:vAlign w:val="center"/>
          </w:tcPr>
          <w:p w:rsidR="003F68D8" w:rsidRPr="000154C3" w:rsidRDefault="003F68D8" w:rsidP="00B7356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3"/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  <w:t>Scuola</w:t>
            </w:r>
          </w:p>
        </w:tc>
        <w:tc>
          <w:tcPr>
            <w:tcW w:w="6095" w:type="dxa"/>
            <w:vAlign w:val="center"/>
          </w:tcPr>
          <w:p w:rsidR="003F68D8" w:rsidRPr="000154C3" w:rsidRDefault="003F68D8" w:rsidP="00B73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0"/>
                <w:lang w:eastAsia="it-IT"/>
              </w:rPr>
            </w:pPr>
          </w:p>
        </w:tc>
      </w:tr>
      <w:tr w:rsidR="000154C3" w:rsidRPr="000154C3" w:rsidTr="00B7356E">
        <w:trPr>
          <w:trHeight w:val="340"/>
        </w:trPr>
        <w:tc>
          <w:tcPr>
            <w:tcW w:w="2268" w:type="dxa"/>
            <w:vAlign w:val="center"/>
          </w:tcPr>
          <w:p w:rsidR="003F68D8" w:rsidRPr="000154C3" w:rsidRDefault="003F68D8" w:rsidP="00B73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  <w:t>Indirizzo</w:t>
            </w:r>
          </w:p>
        </w:tc>
        <w:tc>
          <w:tcPr>
            <w:tcW w:w="6095" w:type="dxa"/>
            <w:vAlign w:val="center"/>
          </w:tcPr>
          <w:p w:rsidR="003F68D8" w:rsidRPr="000154C3" w:rsidRDefault="003F68D8" w:rsidP="00B73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0"/>
                <w:lang w:eastAsia="it-IT"/>
              </w:rPr>
            </w:pPr>
          </w:p>
        </w:tc>
      </w:tr>
      <w:tr w:rsidR="000154C3" w:rsidRPr="000154C3" w:rsidTr="00B7356E">
        <w:trPr>
          <w:trHeight w:val="340"/>
        </w:trPr>
        <w:tc>
          <w:tcPr>
            <w:tcW w:w="2268" w:type="dxa"/>
            <w:vAlign w:val="center"/>
          </w:tcPr>
          <w:p w:rsidR="003F68D8" w:rsidRPr="000154C3" w:rsidRDefault="003F68D8" w:rsidP="00B73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aps/>
                <w:color w:val="1F497D" w:themeColor="text2"/>
                <w:sz w:val="20"/>
                <w:lang w:eastAsia="it-IT"/>
              </w:rPr>
              <w:t>COMUNE</w:t>
            </w:r>
          </w:p>
        </w:tc>
        <w:tc>
          <w:tcPr>
            <w:tcW w:w="6095" w:type="dxa"/>
            <w:vAlign w:val="center"/>
          </w:tcPr>
          <w:p w:rsidR="003F68D8" w:rsidRPr="000154C3" w:rsidRDefault="003F68D8" w:rsidP="00B73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0"/>
                <w:lang w:val="de-DE" w:eastAsia="it-IT"/>
              </w:rPr>
            </w:pPr>
          </w:p>
        </w:tc>
      </w:tr>
    </w:tbl>
    <w:p w:rsidR="000154C3" w:rsidRPr="000154C3" w:rsidRDefault="000154C3" w:rsidP="000154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tbl>
      <w:tblPr>
        <w:tblW w:w="9072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4536"/>
      </w:tblGrid>
      <w:tr w:rsidR="000154C3" w:rsidRPr="000154C3" w:rsidTr="0061228D">
        <w:trPr>
          <w:cantSplit/>
          <w:trHeight w:val="454"/>
        </w:trPr>
        <w:tc>
          <w:tcPr>
            <w:tcW w:w="851" w:type="dxa"/>
            <w:vAlign w:val="center"/>
          </w:tcPr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color w:val="1F497D" w:themeColor="text2"/>
                <w:sz w:val="24"/>
                <w:lang w:eastAsia="it-IT"/>
              </w:rPr>
              <w:t xml:space="preserve">Data </w:t>
            </w:r>
          </w:p>
        </w:tc>
        <w:tc>
          <w:tcPr>
            <w:tcW w:w="1559" w:type="dxa"/>
            <w:vAlign w:val="center"/>
          </w:tcPr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4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18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18"/>
                <w:lang w:eastAsia="it-IT"/>
              </w:rPr>
              <w:t>Firmato</w:t>
            </w:r>
          </w:p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4"/>
                <w:lang w:eastAsia="it-IT"/>
              </w:rPr>
            </w:pPr>
            <w:r w:rsidRPr="000154C3"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18"/>
                <w:lang w:eastAsia="it-IT"/>
              </w:rPr>
              <w:t xml:space="preserve"> </w:t>
            </w:r>
            <w:r w:rsidRPr="000154C3">
              <w:rPr>
                <w:rFonts w:ascii="Comic Sans MS" w:eastAsia="Times New Roman" w:hAnsi="Comic Sans MS" w:cs="Times New Roman"/>
                <w:b/>
                <w:i/>
                <w:color w:val="1F497D" w:themeColor="text2"/>
                <w:sz w:val="18"/>
                <w:lang w:eastAsia="it-IT"/>
              </w:rPr>
              <w:t>Il Dirigente Scolastico</w:t>
            </w:r>
          </w:p>
        </w:tc>
        <w:tc>
          <w:tcPr>
            <w:tcW w:w="4536" w:type="dxa"/>
            <w:vAlign w:val="center"/>
          </w:tcPr>
          <w:p w:rsidR="000154C3" w:rsidRPr="000154C3" w:rsidRDefault="000154C3" w:rsidP="00612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omic Sans MS" w:eastAsia="Times New Roman" w:hAnsi="Comic Sans MS" w:cs="Times New Roman"/>
                <w:color w:val="1F497D" w:themeColor="text2"/>
                <w:sz w:val="24"/>
                <w:lang w:eastAsia="it-IT"/>
              </w:rPr>
            </w:pPr>
          </w:p>
        </w:tc>
      </w:tr>
    </w:tbl>
    <w:p w:rsidR="003F68D8" w:rsidRPr="000154C3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1F497D" w:themeColor="text2"/>
          <w:sz w:val="20"/>
          <w:lang w:eastAsia="it-IT"/>
        </w:rPr>
      </w:pPr>
    </w:p>
    <w:sectPr w:rsidR="003F68D8" w:rsidRPr="000154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03" w:rsidRDefault="00101403" w:rsidP="00735857">
      <w:pPr>
        <w:spacing w:after="0" w:line="240" w:lineRule="auto"/>
      </w:pPr>
      <w:r>
        <w:separator/>
      </w:r>
    </w:p>
  </w:endnote>
  <w:endnote w:type="continuationSeparator" w:id="0">
    <w:p w:rsidR="00101403" w:rsidRDefault="0010140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B2C7A2" wp14:editId="61A169A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23DF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85F9A78" wp14:editId="56B59CCC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03" w:rsidRDefault="00101403" w:rsidP="00735857">
      <w:pPr>
        <w:spacing w:after="0" w:line="240" w:lineRule="auto"/>
      </w:pPr>
      <w:r>
        <w:separator/>
      </w:r>
    </w:p>
  </w:footnote>
  <w:footnote w:type="continuationSeparator" w:id="0">
    <w:p w:rsidR="00101403" w:rsidRDefault="0010140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7704E05" wp14:editId="4A6DC5D8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4BD9DD" wp14:editId="28F1F0C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4AF58D0" wp14:editId="35EEFED3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04D2896" wp14:editId="7B1ABA3C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B679565" wp14:editId="5FDB186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34544DF" wp14:editId="4370041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54C3"/>
    <w:rsid w:val="000170DC"/>
    <w:rsid w:val="00020ABB"/>
    <w:rsid w:val="00026754"/>
    <w:rsid w:val="00026DD8"/>
    <w:rsid w:val="000279C8"/>
    <w:rsid w:val="000634C3"/>
    <w:rsid w:val="000754F7"/>
    <w:rsid w:val="0008762C"/>
    <w:rsid w:val="00092E64"/>
    <w:rsid w:val="000A06CE"/>
    <w:rsid w:val="000B05E2"/>
    <w:rsid w:val="000D0E61"/>
    <w:rsid w:val="00101403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1B3B"/>
    <w:rsid w:val="001C36C6"/>
    <w:rsid w:val="001F07E8"/>
    <w:rsid w:val="00221772"/>
    <w:rsid w:val="002234E0"/>
    <w:rsid w:val="002271E0"/>
    <w:rsid w:val="0023363A"/>
    <w:rsid w:val="002460B0"/>
    <w:rsid w:val="00247A7F"/>
    <w:rsid w:val="00247E2F"/>
    <w:rsid w:val="00264F38"/>
    <w:rsid w:val="002B72D4"/>
    <w:rsid w:val="002D1E5F"/>
    <w:rsid w:val="003061F7"/>
    <w:rsid w:val="00310EBE"/>
    <w:rsid w:val="00312119"/>
    <w:rsid w:val="00342B9D"/>
    <w:rsid w:val="00344177"/>
    <w:rsid w:val="00345336"/>
    <w:rsid w:val="00362060"/>
    <w:rsid w:val="003669BE"/>
    <w:rsid w:val="003B07E1"/>
    <w:rsid w:val="003B4272"/>
    <w:rsid w:val="003C439D"/>
    <w:rsid w:val="003F68D8"/>
    <w:rsid w:val="00401A01"/>
    <w:rsid w:val="004237FD"/>
    <w:rsid w:val="00425ED9"/>
    <w:rsid w:val="004401D6"/>
    <w:rsid w:val="00451923"/>
    <w:rsid w:val="00456588"/>
    <w:rsid w:val="00464E84"/>
    <w:rsid w:val="004873EF"/>
    <w:rsid w:val="004A5D7A"/>
    <w:rsid w:val="004C72D7"/>
    <w:rsid w:val="004E032D"/>
    <w:rsid w:val="0050056C"/>
    <w:rsid w:val="00503D4A"/>
    <w:rsid w:val="00513C30"/>
    <w:rsid w:val="0054689F"/>
    <w:rsid w:val="00594191"/>
    <w:rsid w:val="00594F8D"/>
    <w:rsid w:val="005E11B0"/>
    <w:rsid w:val="0063272A"/>
    <w:rsid w:val="00633D12"/>
    <w:rsid w:val="0064670B"/>
    <w:rsid w:val="00653E89"/>
    <w:rsid w:val="00684E03"/>
    <w:rsid w:val="006933CE"/>
    <w:rsid w:val="006A1924"/>
    <w:rsid w:val="006A24D5"/>
    <w:rsid w:val="006C7F03"/>
    <w:rsid w:val="006D2294"/>
    <w:rsid w:val="006D5BCE"/>
    <w:rsid w:val="006E35AD"/>
    <w:rsid w:val="00703E3A"/>
    <w:rsid w:val="00714142"/>
    <w:rsid w:val="0072653A"/>
    <w:rsid w:val="00735857"/>
    <w:rsid w:val="007366CC"/>
    <w:rsid w:val="00764208"/>
    <w:rsid w:val="0077475F"/>
    <w:rsid w:val="007976EB"/>
    <w:rsid w:val="007B0F03"/>
    <w:rsid w:val="007B29F7"/>
    <w:rsid w:val="007E5993"/>
    <w:rsid w:val="007F55BC"/>
    <w:rsid w:val="008074E6"/>
    <w:rsid w:val="00823DF6"/>
    <w:rsid w:val="00833790"/>
    <w:rsid w:val="00840519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D7DF2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A4158"/>
    <w:rsid w:val="00BA72F1"/>
    <w:rsid w:val="00BD6C01"/>
    <w:rsid w:val="00BE0B42"/>
    <w:rsid w:val="00BF00BF"/>
    <w:rsid w:val="00C1080D"/>
    <w:rsid w:val="00C13338"/>
    <w:rsid w:val="00C14861"/>
    <w:rsid w:val="00C17FD3"/>
    <w:rsid w:val="00C246F3"/>
    <w:rsid w:val="00C42C1D"/>
    <w:rsid w:val="00C61A5F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03D9A"/>
    <w:rsid w:val="00D230BD"/>
    <w:rsid w:val="00D402CD"/>
    <w:rsid w:val="00D52E9A"/>
    <w:rsid w:val="00D6370F"/>
    <w:rsid w:val="00D71E87"/>
    <w:rsid w:val="00D87D0A"/>
    <w:rsid w:val="00D92C08"/>
    <w:rsid w:val="00DB0674"/>
    <w:rsid w:val="00DB616A"/>
    <w:rsid w:val="00DC4A22"/>
    <w:rsid w:val="00DF0295"/>
    <w:rsid w:val="00DF38D4"/>
    <w:rsid w:val="00E06EB3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C057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154C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154C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56CC-5645-4804-AC52-1078047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33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2016-11-16T13:15:00Z</cp:lastPrinted>
  <dcterms:created xsi:type="dcterms:W3CDTF">2016-10-17T11:02:00Z</dcterms:created>
  <dcterms:modified xsi:type="dcterms:W3CDTF">2016-11-16T13:23:00Z</dcterms:modified>
</cp:coreProperties>
</file>