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4079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79"/>
      </w:tblGrid>
      <w:tr w:rsidR="00EC10D7" w:rsidRPr="00EC10D7" w14:paraId="50BF9CB8" w14:textId="77777777" w:rsidTr="00EC10D7">
        <w:trPr>
          <w:trHeight w:val="5886"/>
          <w:tblCellSpacing w:w="0" w:type="dxa"/>
        </w:trPr>
        <w:tc>
          <w:tcPr>
            <w:tcW w:w="14079" w:type="dxa"/>
            <w:shd w:val="clear" w:color="auto" w:fill="FFFFFF"/>
            <w:vAlign w:val="center"/>
            <w:hideMark/>
          </w:tcPr>
          <w:tbl>
            <w:tblPr>
              <w:tblW w:w="12478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070"/>
            </w:tblGrid>
            <w:tr w:rsidR="00EC10D7" w:rsidRPr="00EC10D7" w14:paraId="11909319" w14:textId="77777777">
              <w:trPr>
                <w:trHeight w:val="1295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28348E6" w14:textId="77777777" w:rsidR="00EC10D7" w:rsidRPr="00EC10D7" w:rsidRDefault="00EC10D7" w:rsidP="00EC10D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GB"/>
                    </w:rPr>
                  </w:pPr>
                  <w:r w:rsidRPr="00EC10D7">
                    <w:rPr>
                      <w:noProof/>
                    </w:rPr>
                    <w:drawing>
                      <wp:inline distT="0" distB="0" distL="0" distR="0" wp14:anchorId="12EDE877" wp14:editId="4BFBCB3C">
                        <wp:extent cx="8086725" cy="2000250"/>
                        <wp:effectExtent l="0" t="0" r="9525" b="0"/>
                        <wp:docPr id="12" name="Immagin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672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C10D7" w:rsidRPr="00EC10D7" w14:paraId="15964EAD" w14:textId="77777777">
              <w:trPr>
                <w:trHeight w:val="2557"/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14:paraId="7267DD00" w14:textId="77777777" w:rsidR="00EC10D7" w:rsidRPr="00EC10D7" w:rsidRDefault="00EC10D7" w:rsidP="00EC10D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en-GB"/>
                    </w:rPr>
                  </w:pPr>
                  <w:r w:rsidRPr="00EC10D7">
                    <w:rPr>
                      <w:noProof/>
                    </w:rPr>
                    <w:drawing>
                      <wp:inline distT="0" distB="0" distL="0" distR="0" wp14:anchorId="15B0AADF" wp14:editId="3597D9F8">
                        <wp:extent cx="8934450" cy="2962275"/>
                        <wp:effectExtent l="0" t="0" r="0" b="9525"/>
                        <wp:docPr id="13" name="Immagin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34450" cy="2962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254F81F" w14:textId="77777777" w:rsidR="00EC10D7" w:rsidRPr="00EC10D7" w:rsidRDefault="00EC10D7" w:rsidP="00EC10D7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  <w:tr w:rsidR="00EC10D7" w:rsidRPr="00EC10D7" w14:paraId="3BD76817" w14:textId="77777777" w:rsidTr="00EC10D7">
        <w:trPr>
          <w:tblCellSpacing w:w="0" w:type="dxa"/>
        </w:trPr>
        <w:tc>
          <w:tcPr>
            <w:tcW w:w="14079" w:type="dxa"/>
            <w:shd w:val="clear" w:color="auto" w:fill="C00000"/>
            <w:vAlign w:val="center"/>
            <w:hideMark/>
          </w:tcPr>
          <w:p w14:paraId="61EC286A" w14:textId="77777777" w:rsidR="00EC10D7" w:rsidRPr="00EC10D7" w:rsidRDefault="00EC10D7" w:rsidP="00EC10D7">
            <w:pPr>
              <w:spacing w:after="0" w:line="240" w:lineRule="auto"/>
              <w:rPr>
                <w:rFonts w:ascii="Calibri" w:eastAsia="Times New Roman" w:hAnsi="Calibri" w:cs="Calibri"/>
                <w:color w:val="201F1E"/>
                <w:lang w:eastAsia="en-GB"/>
              </w:rPr>
            </w:pPr>
            <w:r w:rsidRPr="00EC10D7">
              <w:rPr>
                <w:rFonts w:ascii="Verdana" w:eastAsia="Times New Roman" w:hAnsi="Verdana" w:cs="Calibri"/>
                <w:b/>
                <w:bCs/>
                <w:color w:val="FFFFFF"/>
                <w:sz w:val="26"/>
                <w:szCs w:val="26"/>
                <w:bdr w:val="none" w:sz="0" w:space="0" w:color="auto" w:frame="1"/>
                <w:lang w:eastAsia="en-GB"/>
              </w:rPr>
              <w:t xml:space="preserve">LUNEDI’ </w:t>
            </w:r>
            <w:proofErr w:type="gramStart"/>
            <w:r w:rsidRPr="00EC10D7">
              <w:rPr>
                <w:rFonts w:ascii="Verdana" w:eastAsia="Times New Roman" w:hAnsi="Verdana" w:cs="Calibri"/>
                <w:b/>
                <w:bCs/>
                <w:color w:val="FFFFFF"/>
                <w:sz w:val="26"/>
                <w:szCs w:val="26"/>
                <w:bdr w:val="none" w:sz="0" w:space="0" w:color="auto" w:frame="1"/>
                <w:lang w:eastAsia="en-GB"/>
              </w:rPr>
              <w:t>29  MARZO</w:t>
            </w:r>
            <w:proofErr w:type="gramEnd"/>
            <w:r w:rsidRPr="00EC10D7">
              <w:rPr>
                <w:rFonts w:ascii="Verdana" w:eastAsia="Times New Roman" w:hAnsi="Verdana" w:cs="Calibri"/>
                <w:b/>
                <w:bCs/>
                <w:color w:val="1F497D"/>
                <w:sz w:val="26"/>
                <w:szCs w:val="26"/>
                <w:bdr w:val="none" w:sz="0" w:space="0" w:color="auto" w:frame="1"/>
                <w:lang w:eastAsia="en-GB"/>
              </w:rPr>
              <w:t> </w:t>
            </w:r>
            <w:r w:rsidRPr="00EC10D7">
              <w:rPr>
                <w:rFonts w:ascii="Verdana" w:eastAsia="Times New Roman" w:hAnsi="Verdana" w:cs="Calibri"/>
                <w:color w:val="FFFFFF"/>
                <w:sz w:val="26"/>
                <w:szCs w:val="26"/>
                <w:bdr w:val="none" w:sz="0" w:space="0" w:color="auto" w:frame="1"/>
                <w:lang w:eastAsia="en-GB"/>
              </w:rPr>
              <w:t>–</w:t>
            </w:r>
            <w:r w:rsidRPr="00EC10D7">
              <w:rPr>
                <w:rFonts w:ascii="Verdana" w:eastAsia="Times New Roman" w:hAnsi="Verdana" w:cs="Calibri"/>
                <w:color w:val="1F497D"/>
                <w:sz w:val="26"/>
                <w:szCs w:val="26"/>
                <w:bdr w:val="none" w:sz="0" w:space="0" w:color="auto" w:frame="1"/>
                <w:lang w:eastAsia="en-GB"/>
              </w:rPr>
              <w:t> </w:t>
            </w:r>
            <w:r w:rsidRPr="00EC10D7">
              <w:rPr>
                <w:rFonts w:ascii="Verdana" w:eastAsia="Times New Roman" w:hAnsi="Verdana" w:cs="Calibri"/>
                <w:color w:val="FFFFFF"/>
                <w:sz w:val="26"/>
                <w:szCs w:val="26"/>
                <w:bdr w:val="none" w:sz="0" w:space="0" w:color="auto" w:frame="1"/>
                <w:lang w:eastAsia="en-GB"/>
              </w:rPr>
              <w:t> </w:t>
            </w:r>
            <w:r w:rsidRPr="00EC10D7">
              <w:rPr>
                <w:rFonts w:ascii="Verdana" w:eastAsia="Times New Roman" w:hAnsi="Verdana" w:cs="Calibri"/>
                <w:color w:val="FFFFFF"/>
                <w:bdr w:val="none" w:sz="0" w:space="0" w:color="auto" w:frame="1"/>
                <w:lang w:eastAsia="en-GB"/>
              </w:rPr>
              <w:t>In Streaming             </w:t>
            </w:r>
          </w:p>
        </w:tc>
      </w:tr>
      <w:tr w:rsidR="00EC10D7" w:rsidRPr="00EC10D7" w14:paraId="73E93999" w14:textId="77777777" w:rsidTr="00EC10D7">
        <w:trPr>
          <w:tblCellSpacing w:w="0" w:type="dxa"/>
        </w:trPr>
        <w:tc>
          <w:tcPr>
            <w:tcW w:w="14079" w:type="dxa"/>
            <w:shd w:val="clear" w:color="auto" w:fill="FFFFFF"/>
            <w:vAlign w:val="center"/>
            <w:hideMark/>
          </w:tcPr>
          <w:p w14:paraId="51C0FE51" w14:textId="77777777" w:rsidR="00EC10D7" w:rsidRPr="00EC10D7" w:rsidRDefault="00EC10D7" w:rsidP="00EC10D7">
            <w:pPr>
              <w:spacing w:after="0" w:line="240" w:lineRule="auto"/>
              <w:rPr>
                <w:rFonts w:ascii="Calibri" w:eastAsia="Times New Roman" w:hAnsi="Calibri" w:cs="Calibri"/>
                <w:color w:val="201F1E"/>
                <w:lang w:eastAsia="en-GB"/>
              </w:rPr>
            </w:pPr>
          </w:p>
        </w:tc>
      </w:tr>
      <w:tr w:rsidR="00EC10D7" w:rsidRPr="00EC10D7" w14:paraId="00E43573" w14:textId="77777777" w:rsidTr="00EC10D7">
        <w:trPr>
          <w:tblCellSpacing w:w="0" w:type="dxa"/>
        </w:trPr>
        <w:tc>
          <w:tcPr>
            <w:tcW w:w="14079" w:type="dxa"/>
            <w:shd w:val="clear" w:color="auto" w:fill="FFFFFF"/>
            <w:hideMark/>
          </w:tcPr>
          <w:p w14:paraId="55538A0F" w14:textId="77777777" w:rsidR="00EC10D7" w:rsidRPr="00EC10D7" w:rsidRDefault="00EC10D7" w:rsidP="00EC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C10D7" w:rsidRPr="00EC10D7" w14:paraId="5CA722C6" w14:textId="77777777" w:rsidTr="00EC10D7">
        <w:trPr>
          <w:tblCellSpacing w:w="0" w:type="dxa"/>
        </w:trPr>
        <w:tc>
          <w:tcPr>
            <w:tcW w:w="14079" w:type="dxa"/>
            <w:shd w:val="clear" w:color="auto" w:fill="FFFFFF"/>
            <w:hideMark/>
          </w:tcPr>
          <w:tbl>
            <w:tblPr>
              <w:tblpPr w:leftFromText="45" w:rightFromText="45" w:vertAnchor="text" w:tblpXSpec="right" w:tblpYSpec="center"/>
              <w:tblW w:w="1335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067"/>
            </w:tblGrid>
            <w:tr w:rsidR="00EC10D7" w:rsidRPr="00EC10D7" w14:paraId="3077A1E0" w14:textId="77777777">
              <w:trPr>
                <w:tblCellSpacing w:w="0" w:type="dxa"/>
              </w:trPr>
              <w:tc>
                <w:tcPr>
                  <w:tcW w:w="13310" w:type="dxa"/>
                  <w:vAlign w:val="center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4067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30"/>
                    <w:gridCol w:w="327"/>
                    <w:gridCol w:w="7710"/>
                  </w:tblGrid>
                  <w:tr w:rsidR="00EC10D7" w:rsidRPr="00EC10D7" w14:paraId="2979A98C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4DE321A4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1D8E7882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7DB1CFB1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01BD16E7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3B6A173B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700A153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4DDBBBB6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2FDDBD21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4E2450F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624304A6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40163AE2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51D6475A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68AD6A56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5FD54CCB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14EFE2A3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48A59D90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247C341E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4BE8365E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267A9B54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1327B994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149A720F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04166DA3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6B78C4ED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17BCCD94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76071171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0835227A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797850B3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18DC0DA2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412765A1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1F72BA8A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0F6B0CF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755262CD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4D03CD6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25EBC22F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60854FC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652D2A4C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74A546AF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03959D4A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1DBFE126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553247F6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10BC87FE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2BB9E1B5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1514ACB5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76362012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04FF88A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5A2A31CD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1FC57C16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591EB808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157948B4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68E6E619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7D163C92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0E9925BB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0A86E2A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73B1C8AD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066C94E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1F01CF99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2449392C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2823165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651CDAC6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309720DF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2385E91D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634CD0C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14F25AEE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6310032D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30D4DEA2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716DBB99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19C2D91E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1C35B748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7856C6C9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34150D5F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26AED532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65CC6606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53C51002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4A04082C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17BA6BF5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3FF31085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6D72F414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6E0AA5CA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29872068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1BFA00E2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6ACD96E1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6C222A66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75C18436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610AEF8C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61009BEA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6F6A5A9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5E2232FD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76FFB92C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7B94AD51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11C9E601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0989654C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15A6821F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4B6FBF66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190E93FC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5F4FDB8C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5A3E48CC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2FDAA732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724CEB06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0BE1386C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769FA0A7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227B917A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7988C73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0F4F774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64C2D6CE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64E319E8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7765C134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15B1E5A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29E4820D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21B79912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1B780129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65D14F85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5C37584D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3E5DF34E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354BD539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393FB609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78F08DFA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5243646D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7E709D5C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4151C49D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2F636768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3F83B2F2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3A74C2F5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2C68111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119C5036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1382DD65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1E7432A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6AC7E4AA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78337BE1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34BDE43C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73E9A99C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661CC16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50C5A225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6A24582D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0F57B6DA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330E9061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0F4A6CA3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48EA352A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5C067049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7E0E8D29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38B6B5E6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35365DBE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01B7022B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64DACB5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3EE00A40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546D105F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7719E1DA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36FA6421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71AA4C81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33F5FEEF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7F41EDD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1F4D4059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4497F6E9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2D45D738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6B5E379D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18886BB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42DC5760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14E8166C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26B0F58B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6DC893D5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1C0FD52A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1A10E79A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1591BDBD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1328B762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035E8C1F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26716654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676F7596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39FEE9DD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452B7D10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5D3223A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678EA5D1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667C2F32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46DED171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306997DE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5DF3FD4F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74499B7C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5274FD25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6D15BD61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760F309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3FC70E1B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5F693E78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6D205E63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0DD1F60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4AD819F9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444F4EC3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638E79B4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6BDFCEBF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040B65DC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6CB2AAD0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318D5E44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17661EDD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43BAB4B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0154915F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1D4FD67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1AE35219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1DD14BC5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038C538D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2459A3F5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1DF3BB8F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2A6F1BDA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2E408115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396DFFC8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4BFA7CA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638CDE7E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642E61CC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7BA4DF63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7F1AD438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434C60E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10E9BD87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626AADD1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319B1B8B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267C7D9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384DCEE4" w14:textId="77777777">
                    <w:trPr>
                      <w:tblCellSpacing w:w="0" w:type="dxa"/>
                    </w:trPr>
                    <w:tc>
                      <w:tcPr>
                        <w:tcW w:w="14067" w:type="dxa"/>
                        <w:gridSpan w:val="3"/>
                        <w:tcBorders>
                          <w:top w:val="nil"/>
                          <w:left w:val="single" w:sz="8" w:space="0" w:color="auto"/>
                          <w:bottom w:val="nil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14:paraId="7218B111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424F566F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1C06C218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4A50CE36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1903D00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506B1365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78B3B045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207E4001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266A206F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62D8C4E3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36D3F81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7CE046A4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4302F0B2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25F0BBDD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31062BB5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54C7802A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048CBB0E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49D7BCBC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1F63D478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53DAC88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0B4AA63A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6F38B10C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747064F1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16DD59EE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44CFB3FC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0C0DCFA6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6CED05C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5C039D33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11B29BC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27976595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08E3BDF1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23FA879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5D3078CE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31BD7EE3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7620CA6F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63030533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05EB5F8E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0CA9EAD3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4DB99C1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64A4E43B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24D4A425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68226C43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6DA249C9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05F59983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3A0EE2E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53440BB9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0BA02BB9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1ABA0278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6CFD7A2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5B0D697C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7482A53A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530986EC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2F89F875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46314E84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2C9490BE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5A818291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7710" w:type="dxa"/>
                        <w:hideMark/>
                      </w:tcPr>
                      <w:p w14:paraId="357AE1B3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  <w:tr w:rsidR="00EC10D7" w:rsidRPr="00EC10D7" w14:paraId="06069817" w14:textId="77777777">
                    <w:trPr>
                      <w:trHeight w:val="74"/>
                      <w:tblCellSpacing w:w="0" w:type="dxa"/>
                    </w:trPr>
                    <w:tc>
                      <w:tcPr>
                        <w:tcW w:w="14067" w:type="dxa"/>
                        <w:gridSpan w:val="3"/>
                        <w:hideMark/>
                      </w:tcPr>
                      <w:p w14:paraId="6C9E0A86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val="it-IT" w:eastAsia="en-GB"/>
                          </w:rPr>
                        </w:pPr>
                        <w:r w:rsidRPr="00EC10D7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1F497D"/>
                            <w:sz w:val="36"/>
                            <w:szCs w:val="36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Tutto ciò che voglio (</w:t>
                        </w:r>
                        <w:proofErr w:type="spellStart"/>
                        <w:r w:rsidRPr="00EC10D7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1F497D"/>
                            <w:sz w:val="36"/>
                            <w:szCs w:val="36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Please</w:t>
                        </w:r>
                        <w:proofErr w:type="spellEnd"/>
                        <w:r w:rsidRPr="00EC10D7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1F497D"/>
                            <w:sz w:val="36"/>
                            <w:szCs w:val="36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 xml:space="preserve"> stand by)</w:t>
                        </w:r>
                        <w:r w:rsidRPr="00EC10D7">
                          <w:rPr>
                            <w:rFonts w:ascii="Verdana" w:eastAsia="Times New Roman" w:hAnsi="Verdana" w:cs="Calibri"/>
                            <w:b/>
                            <w:bCs/>
                            <w:color w:val="1F497D"/>
                            <w:sz w:val="27"/>
                            <w:szCs w:val="27"/>
                            <w:bdr w:val="none" w:sz="0" w:space="0" w:color="auto" w:frame="1"/>
                            <w:lang w:val="it-IT" w:eastAsia="en-GB"/>
                          </w:rPr>
                          <w:br/>
                        </w:r>
                        <w:r w:rsidRPr="00EC10D7">
                          <w:rPr>
                            <w:rFonts w:ascii="Verdana" w:eastAsia="Times New Roman" w:hAnsi="Verdana" w:cs="Calibri"/>
                            <w:b/>
                            <w:bCs/>
                            <w:color w:val="C00000"/>
                            <w:sz w:val="25"/>
                            <w:szCs w:val="25"/>
                            <w:bdr w:val="none" w:sz="0" w:space="0" w:color="auto" w:frame="1"/>
                            <w:lang w:val="it-IT" w:eastAsia="en-GB"/>
                          </w:rPr>
                          <w:t>Giornata Mondiale della consapevolezza dell’Autismo</w:t>
                        </w:r>
                        <w:r w:rsidRPr="00EC10D7">
                          <w:rPr>
                            <w:rFonts w:ascii="Verdana" w:eastAsia="Times New Roman" w:hAnsi="Verdana" w:cs="Calibri"/>
                            <w:b/>
                            <w:bCs/>
                            <w:color w:val="C00000"/>
                            <w:sz w:val="27"/>
                            <w:szCs w:val="27"/>
                            <w:bdr w:val="none" w:sz="0" w:space="0" w:color="auto" w:frame="1"/>
                            <w:lang w:val="it-IT" w:eastAsia="en-GB"/>
                          </w:rPr>
                          <w:br/>
                        </w:r>
                        <w:r w:rsidRPr="00EC10D7">
                          <w:rPr>
                            <w:rFonts w:ascii="Verdana" w:eastAsia="Times New Roman" w:hAnsi="Verdana" w:cs="Calibri"/>
                            <w:b/>
                            <w:bCs/>
                            <w:i/>
                            <w:iCs/>
                            <w:color w:val="1F497D"/>
                            <w:bdr w:val="none" w:sz="0" w:space="0" w:color="auto" w:frame="1"/>
                            <w:lang w:val="it-IT" w:eastAsia="en-GB"/>
                          </w:rPr>
                          <w:t>Secondaria di I (classi terze) e II grado – PARTECIPAZIONE GRATUITA</w:t>
                        </w:r>
                        <w:r w:rsidRPr="00EC10D7">
                          <w:rPr>
                            <w:rFonts w:ascii="Verdana" w:eastAsia="Times New Roman" w:hAnsi="Verdana" w:cs="Calibri"/>
                            <w:b/>
                            <w:bCs/>
                            <w:i/>
                            <w:iCs/>
                            <w:color w:val="1F497D"/>
                            <w:bdr w:val="none" w:sz="0" w:space="0" w:color="auto" w:frame="1"/>
                            <w:lang w:val="it-IT" w:eastAsia="en-GB"/>
                          </w:rPr>
                          <w:br/>
                        </w:r>
                        <w:r w:rsidRPr="00EC10D7">
                          <w:rPr>
                            <w:rFonts w:ascii="Verdana" w:eastAsia="Times New Roman" w:hAnsi="Verdana" w:cs="Calibri"/>
                            <w:color w:val="363636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Il </w:t>
                        </w:r>
                        <w:hyperlink r:id="rId6" w:tgtFrame="_blank" w:tooltip="URL originale: http://www.cinemautismo.it/chi-siamo/. Fare clic o toccare se si considera attendibile questo collegamento." w:history="1">
                          <w:r w:rsidRPr="00EC10D7">
                            <w:rPr>
                              <w:rFonts w:ascii="Verdana" w:eastAsia="Times New Roman" w:hAnsi="Verdana" w:cs="Calibri"/>
                              <w:b/>
                              <w:bCs/>
                              <w:color w:val="333333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shd w:val="clear" w:color="auto" w:fill="FFFFFF"/>
                              <w:lang w:val="it-IT" w:eastAsia="en-GB"/>
                            </w:rPr>
                            <w:t xml:space="preserve">Festival </w:t>
                          </w:r>
                          <w:proofErr w:type="spellStart"/>
                          <w:r w:rsidRPr="00EC10D7">
                            <w:rPr>
                              <w:rFonts w:ascii="Verdana" w:eastAsia="Times New Roman" w:hAnsi="Verdana" w:cs="Calibri"/>
                              <w:b/>
                              <w:bCs/>
                              <w:color w:val="333333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shd w:val="clear" w:color="auto" w:fill="FFFFFF"/>
                              <w:lang w:val="it-IT" w:eastAsia="en-GB"/>
                            </w:rPr>
                            <w:t>CinemAutismo</w:t>
                          </w:r>
                          <w:proofErr w:type="spellEnd"/>
                        </w:hyperlink>
                        <w:r w:rsidRPr="00EC10D7">
                          <w:rPr>
                            <w:rFonts w:ascii="Verdana" w:eastAsia="Times New Roman" w:hAnsi="Verdana" w:cs="Calibri"/>
                            <w:color w:val="363636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 ed il </w:t>
                        </w:r>
                        <w:r w:rsidRPr="00EC10D7">
                          <w:rPr>
                            <w:rFonts w:ascii="Verdana" w:eastAsia="Times New Roman" w:hAnsi="Verdana" w:cs="Calibri"/>
                            <w:b/>
                            <w:bCs/>
                            <w:color w:val="363636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Museo Nazionale del Cinema</w:t>
                        </w:r>
                        <w:r w:rsidRPr="00EC10D7">
                          <w:rPr>
                            <w:rFonts w:ascii="Verdana" w:eastAsia="Times New Roman" w:hAnsi="Verdana" w:cs="Calibri"/>
                            <w:color w:val="363636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 organizzano una </w:t>
                        </w:r>
                        <w:r w:rsidRPr="00EC10D7">
                          <w:rPr>
                            <w:rFonts w:ascii="Verdana" w:eastAsia="Times New Roman" w:hAnsi="Verdana" w:cs="Calibri"/>
                            <w:b/>
                            <w:bCs/>
                            <w:sz w:val="20"/>
                            <w:szCs w:val="20"/>
                            <w:bdr w:val="none" w:sz="0" w:space="0" w:color="auto" w:frame="1"/>
                            <w:lang w:val="it-IT" w:eastAsia="en-GB"/>
                          </w:rPr>
                          <w:t>proiezione gratuita</w:t>
                        </w:r>
                        <w:r w:rsidRPr="00EC10D7">
                          <w:rPr>
                            <w:rFonts w:ascii="Verdana" w:eastAsia="Times New Roman" w:hAnsi="Verdana" w:cs="Calibri"/>
                            <w:color w:val="363636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 </w:t>
                        </w:r>
                        <w:r w:rsidRPr="00EC10D7">
                          <w:rPr>
                            <w:rFonts w:ascii="Verdana" w:eastAsia="Times New Roman" w:hAnsi="Verdana" w:cs="Calibri"/>
                            <w:b/>
                            <w:bCs/>
                            <w:color w:val="363636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rivolta alle scuole</w:t>
                        </w:r>
                        <w:r w:rsidRPr="00EC10D7">
                          <w:rPr>
                            <w:rFonts w:ascii="Verdana" w:eastAsia="Times New Roman" w:hAnsi="Verdana" w:cs="Calibri"/>
                            <w:color w:val="363636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 xml:space="preserve"> per riflettere </w:t>
                        </w:r>
                        <w:r w:rsidRPr="00EC10D7">
                          <w:rPr>
                            <w:rFonts w:ascii="Verdana" w:eastAsia="Times New Roman" w:hAnsi="Verdana" w:cs="Calibri"/>
                            <w:color w:val="363636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lastRenderedPageBreak/>
                          <w:t>sulla </w:t>
                        </w:r>
                        <w:r w:rsidRPr="00EC10D7">
                          <w:rPr>
                            <w:rFonts w:ascii="Verdana" w:eastAsia="Times New Roman" w:hAnsi="Verdana" w:cs="Calibri"/>
                            <w:b/>
                            <w:bCs/>
                            <w:i/>
                            <w:iCs/>
                            <w:color w:val="363636"/>
                            <w:sz w:val="20"/>
                            <w:szCs w:val="20"/>
                            <w:bdr w:val="none" w:sz="0" w:space="0" w:color="auto" w:frame="1"/>
                            <w:lang w:val="it-IT" w:eastAsia="en-GB"/>
                          </w:rPr>
                          <w:t>Giornata Mondiale della consapevolezza dell’Autismo</w:t>
                        </w:r>
                        <w:r w:rsidRPr="00EC10D7">
                          <w:rPr>
                            <w:rFonts w:ascii="Verdana" w:eastAsia="Times New Roman" w:hAnsi="Verdana" w:cs="Calibri"/>
                            <w:color w:val="363636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. Alla proiezione del film “</w:t>
                        </w:r>
                        <w:r w:rsidRPr="00EC10D7">
                          <w:rPr>
                            <w:rFonts w:ascii="Verdana" w:eastAsia="Times New Roman" w:hAnsi="Verdana" w:cs="Calibri"/>
                            <w:i/>
                            <w:iCs/>
                            <w:color w:val="363636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Tutto ciò che voglio</w:t>
                        </w:r>
                        <w:r w:rsidRPr="00EC10D7">
                          <w:rPr>
                            <w:rFonts w:ascii="Verdana" w:eastAsia="Times New Roman" w:hAnsi="Verdana" w:cs="Calibri"/>
                            <w:color w:val="363636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” in streaming </w:t>
                        </w:r>
                        <w:r w:rsidRPr="00EC10D7">
                          <w:rPr>
                            <w:rFonts w:ascii="Verdana" w:eastAsia="Times New Roman" w:hAnsi="Verdana" w:cs="Calibri"/>
                            <w:b/>
                            <w:bCs/>
                            <w:color w:val="363636"/>
                            <w:sz w:val="20"/>
                            <w:szCs w:val="20"/>
                            <w:bdr w:val="none" w:sz="0" w:space="0" w:color="auto" w:frame="1"/>
                            <w:lang w:val="it-IT" w:eastAsia="en-GB"/>
                          </w:rPr>
                          <w:t>seguirà un</w:t>
                        </w:r>
                        <w:r w:rsidRPr="00EC10D7">
                          <w:rPr>
                            <w:rFonts w:ascii="Verdana" w:eastAsia="Times New Roman" w:hAnsi="Verdana" w:cs="Calibri"/>
                            <w:color w:val="363636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 </w:t>
                        </w:r>
                        <w:r w:rsidRPr="00EC10D7">
                          <w:rPr>
                            <w:rFonts w:ascii="Verdana" w:eastAsia="Times New Roman" w:hAnsi="Verdana" w:cs="Calibri"/>
                            <w:b/>
                            <w:bCs/>
                            <w:color w:val="363636"/>
                            <w:sz w:val="20"/>
                            <w:szCs w:val="20"/>
                            <w:bdr w:val="none" w:sz="0" w:space="0" w:color="auto" w:frame="1"/>
                            <w:lang w:val="it-IT" w:eastAsia="en-GB"/>
                          </w:rPr>
                          <w:t>incontro su zoom </w:t>
                        </w:r>
                        <w:r w:rsidRPr="00EC10D7">
                          <w:rPr>
                            <w:rFonts w:ascii="Verdana" w:eastAsia="Times New Roman" w:hAnsi="Verdana" w:cs="Calibri"/>
                            <w:color w:val="363636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per affrontare il tema del film e della giornata insieme agli studenti.</w:t>
                        </w:r>
                        <w:r w:rsidRPr="00EC10D7">
                          <w:rPr>
                            <w:rFonts w:ascii="Verdana" w:eastAsia="Times New Roman" w:hAnsi="Verdana" w:cs="Calibri"/>
                            <w:color w:val="1F497D"/>
                            <w:sz w:val="20"/>
                            <w:szCs w:val="20"/>
                            <w:u w:val="single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br/>
                        </w:r>
                        <w:r w:rsidRPr="00EC10D7">
                          <w:rPr>
                            <w:rFonts w:ascii="Verdana" w:eastAsia="Times New Roman" w:hAnsi="Verdana" w:cs="Calibri"/>
                            <w:b/>
                            <w:bCs/>
                            <w:color w:val="1F497D"/>
                            <w:sz w:val="20"/>
                            <w:szCs w:val="20"/>
                            <w:u w:val="single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SCOPRI DI PIU’ A QUESTO LINK </w:t>
                        </w:r>
                        <w:r w:rsidRPr="00EC10D7">
                          <w:rPr>
                            <w:rFonts w:ascii="Verdana" w:eastAsia="Times New Roman" w:hAnsi="Verdana" w:cs="Calibri"/>
                            <w:b/>
                            <w:bCs/>
                            <w:i/>
                            <w:iCs/>
                            <w:sz w:val="18"/>
                            <w:szCs w:val="18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PARTECIPAZIONE GRATUITA – Prenotazione</w:t>
                        </w:r>
                        <w:r w:rsidRPr="00EC10D7">
                          <w:rPr>
                            <w:rFonts w:ascii="Verdana" w:eastAsia="Times New Roman" w:hAnsi="Verdana" w:cs="Calibri"/>
                            <w:b/>
                            <w:bCs/>
                            <w:i/>
                            <w:iCs/>
                            <w:color w:val="363636"/>
                            <w:sz w:val="18"/>
                            <w:szCs w:val="18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 obbligatoria: </w:t>
                        </w:r>
                        <w:hyperlink r:id="rId7" w:tgtFrame="_blank" w:tooltip="URL originale: https://educamuseocinema.wufoo.com/forms/zf7w7mi1jep6f6/. Fare clic o toccare se si considera attendibile questo collegamento." w:history="1">
                          <w:r w:rsidRPr="00EC10D7">
                            <w:rPr>
                              <w:rFonts w:ascii="Verdana" w:eastAsia="Times New Roman" w:hAnsi="Verdana" w:cs="Calibri"/>
                              <w:b/>
                              <w:bCs/>
                              <w:i/>
                              <w:iCs/>
                              <w:color w:val="0000FF"/>
                              <w:sz w:val="18"/>
                              <w:szCs w:val="18"/>
                              <w:u w:val="single"/>
                              <w:bdr w:val="none" w:sz="0" w:space="0" w:color="auto" w:frame="1"/>
                              <w:shd w:val="clear" w:color="auto" w:fill="FFFFFF"/>
                              <w:lang w:val="it-IT" w:eastAsia="en-GB"/>
                            </w:rPr>
                            <w:t>LINK</w:t>
                          </w:r>
                        </w:hyperlink>
                        <w:r w:rsidRPr="00EC10D7">
                          <w:rPr>
                            <w:rFonts w:ascii="Verdana" w:eastAsia="Times New Roman" w:hAnsi="Verdana" w:cs="Calibri"/>
                            <w:color w:val="363636"/>
                            <w:sz w:val="18"/>
                            <w:szCs w:val="18"/>
                            <w:u w:val="single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  </w:t>
                        </w:r>
                        <w:r w:rsidRPr="00EC10D7">
                          <w:rPr>
                            <w:rFonts w:ascii="Verdana" w:eastAsia="Times New Roman" w:hAnsi="Verdana" w:cs="Calibri"/>
                            <w:color w:val="363636"/>
                            <w:sz w:val="18"/>
                            <w:szCs w:val="18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- </w:t>
                        </w:r>
                        <w:r w:rsidRPr="00EC10D7">
                          <w:rPr>
                            <w:rFonts w:ascii="Verdana" w:eastAsia="Times New Roman" w:hAnsi="Verdana" w:cs="Calibri"/>
                            <w:b/>
                            <w:bCs/>
                            <w:color w:val="C00000"/>
                            <w:sz w:val="18"/>
                            <w:szCs w:val="18"/>
                            <w:bdr w:val="none" w:sz="0" w:space="0" w:color="auto" w:frame="1"/>
                            <w:shd w:val="clear" w:color="auto" w:fill="FFFFFF"/>
                            <w:lang w:val="it-IT" w:eastAsia="en-GB"/>
                          </w:rPr>
                          <w:t>Attenzione posti in esaurimento</w:t>
                        </w:r>
                      </w:p>
                    </w:tc>
                  </w:tr>
                  <w:tr w:rsidR="00EC10D7" w:rsidRPr="00EC10D7" w14:paraId="0549C691" w14:textId="77777777">
                    <w:trPr>
                      <w:tblCellSpacing w:w="0" w:type="dxa"/>
                    </w:trPr>
                    <w:tc>
                      <w:tcPr>
                        <w:tcW w:w="6030" w:type="dxa"/>
                        <w:hideMark/>
                      </w:tcPr>
                      <w:p w14:paraId="460562ED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GB"/>
                          </w:rPr>
                        </w:pPr>
                        <w:r w:rsidRPr="00EC10D7"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 wp14:anchorId="1D91D856" wp14:editId="7F251B87">
                              <wp:extent cx="3800475" cy="2295525"/>
                              <wp:effectExtent l="0" t="0" r="9525" b="9525"/>
                              <wp:docPr id="14" name="Immagin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00475" cy="2295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7" w:type="dxa"/>
                        <w:hideMark/>
                      </w:tcPr>
                      <w:p w14:paraId="57B0FD41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GB"/>
                          </w:rPr>
                        </w:pPr>
                        <w:r w:rsidRPr="00EC10D7">
                          <w:rPr>
                            <w:noProof/>
                          </w:rPr>
                          <w:drawing>
                            <wp:inline distT="0" distB="0" distL="0" distR="0" wp14:anchorId="4D9E0466" wp14:editId="421BAEB9">
                              <wp:extent cx="190500" cy="1724025"/>
                              <wp:effectExtent l="0" t="0" r="0" b="9525"/>
                              <wp:docPr id="15" name="Immagin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24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710" w:type="dxa"/>
                        <w:hideMark/>
                      </w:tcPr>
                      <w:tbl>
                        <w:tblPr>
                          <w:tblW w:w="7322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7316"/>
                        </w:tblGrid>
                        <w:tr w:rsidR="00EC10D7" w:rsidRPr="00EC10D7" w14:paraId="534FD1AF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AEEF"/>
                              <w:noWrap/>
                              <w:hideMark/>
                            </w:tcPr>
                            <w:p w14:paraId="3BF09AAE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eastAsia="en-GB"/>
                                </w:rPr>
                              </w:pPr>
                            </w:p>
                          </w:tc>
                          <w:tc>
                            <w:tcPr>
                              <w:tcW w:w="7316" w:type="dxa"/>
                              <w:shd w:val="clear" w:color="auto" w:fill="C00000"/>
                              <w:noWrap/>
                              <w:hideMark/>
                            </w:tcPr>
                            <w:p w14:paraId="186AC68D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val="it-IT" w:eastAsia="en-GB"/>
                                </w:rPr>
                              </w:pP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bdr w:val="none" w:sz="0" w:space="0" w:color="auto" w:frame="1"/>
                                  <w:lang w:val="it-IT" w:eastAsia="en-GB"/>
                                </w:rPr>
                                <w:t>Dal 21 al 25 Aprile 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color w:val="FFFFFF"/>
                                  <w:sz w:val="26"/>
                                  <w:szCs w:val="26"/>
                                  <w:bdr w:val="none" w:sz="0" w:space="0" w:color="auto" w:frame="1"/>
                                  <w:lang w:val="it-IT" w:eastAsia="en-GB"/>
                                </w:rPr>
                                <w:t>–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color w:val="FFFFFF"/>
                                  <w:bdr w:val="none" w:sz="0" w:space="0" w:color="auto" w:frame="1"/>
                                  <w:lang w:val="it-IT" w:eastAsia="en-GB"/>
                                </w:rPr>
                                <w:t> In streaming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color w:val="FFFFFF"/>
                                  <w:sz w:val="18"/>
                                  <w:szCs w:val="18"/>
                                  <w:bdr w:val="none" w:sz="0" w:space="0" w:color="auto" w:frame="1"/>
                                  <w:lang w:val="it-IT" w:eastAsia="en-GB"/>
                                </w:rPr>
                                <w:t> </w:t>
                              </w:r>
                            </w:p>
                          </w:tc>
                        </w:tr>
                        <w:tr w:rsidR="00EC10D7" w:rsidRPr="00EC10D7" w14:paraId="0BC24C8E" w14:textId="77777777">
                          <w:trPr>
                            <w:tblCellSpacing w:w="0" w:type="dxa"/>
                          </w:trPr>
                          <w:tc>
                            <w:tcPr>
                              <w:tcW w:w="7322" w:type="dxa"/>
                              <w:gridSpan w:val="2"/>
                              <w:vAlign w:val="center"/>
                              <w:hideMark/>
                            </w:tcPr>
                            <w:p w14:paraId="382C04D6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eastAsia="en-GB"/>
                                </w:rPr>
                              </w:pP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1F497D"/>
                                  <w:sz w:val="36"/>
                                  <w:szCs w:val="36"/>
                                  <w:bdr w:val="none" w:sz="0" w:space="0" w:color="auto" w:frame="1"/>
                                  <w:shd w:val="clear" w:color="auto" w:fill="FFFFFF"/>
                                  <w:lang w:eastAsia="en-GB"/>
                                </w:rPr>
                                <w:t>Young Audience Award</w:t>
                              </w:r>
                            </w:p>
                          </w:tc>
                        </w:tr>
                        <w:tr w:rsidR="00EC10D7" w:rsidRPr="00EC10D7" w14:paraId="615089A2" w14:textId="77777777">
                          <w:trPr>
                            <w:tblCellSpacing w:w="0" w:type="dxa"/>
                          </w:trPr>
                          <w:tc>
                            <w:tcPr>
                              <w:tcW w:w="7322" w:type="dxa"/>
                              <w:gridSpan w:val="2"/>
                              <w:vAlign w:val="center"/>
                              <w:hideMark/>
                            </w:tcPr>
                            <w:p w14:paraId="37FF89A6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val="it-IT" w:eastAsia="en-GB"/>
                                </w:rPr>
                              </w:pP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C00000"/>
                                  <w:sz w:val="27"/>
                                  <w:szCs w:val="27"/>
                                  <w:bdr w:val="none" w:sz="0" w:space="0" w:color="auto" w:frame="1"/>
                                  <w:lang w:val="it-IT" w:eastAsia="en-GB"/>
                                </w:rPr>
                                <w:t>La Giuria dei teenagers Europei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C00000"/>
                                  <w:sz w:val="27"/>
                                  <w:szCs w:val="27"/>
                                  <w:bdr w:val="none" w:sz="0" w:space="0" w:color="auto" w:frame="1"/>
                                  <w:lang w:val="it-IT" w:eastAsia="en-GB"/>
                                </w:rPr>
                                <w:br/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i/>
                                  <w:iCs/>
                                  <w:color w:val="1F497D"/>
                                  <w:bdr w:val="none" w:sz="0" w:space="0" w:color="auto" w:frame="1"/>
                                  <w:lang w:val="it-IT" w:eastAsia="en-GB"/>
                                </w:rPr>
                                <w:t>Rivolta ai ragazzi e ragazze dai 12 ai 14 anni 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i/>
                                  <w:iCs/>
                                  <w:color w:val="C00000"/>
                                  <w:bdr w:val="none" w:sz="0" w:space="0" w:color="auto" w:frame="1"/>
                                  <w:lang w:val="it-IT" w:eastAsia="en-GB"/>
                                </w:rPr>
                                <w:t> 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C00000"/>
                                  <w:bdr w:val="none" w:sz="0" w:space="0" w:color="auto" w:frame="1"/>
                                  <w:lang w:val="it-IT" w:eastAsia="en-GB"/>
                                </w:rPr>
                                <w:t> </w:t>
                              </w:r>
                            </w:p>
                          </w:tc>
                        </w:tr>
                        <w:tr w:rsidR="00EC10D7" w:rsidRPr="00EC10D7" w14:paraId="10039A9F" w14:textId="77777777">
                          <w:trPr>
                            <w:trHeight w:val="1429"/>
                            <w:tblCellSpacing w:w="0" w:type="dxa"/>
                          </w:trPr>
                          <w:tc>
                            <w:tcPr>
                              <w:tcW w:w="7322" w:type="dxa"/>
                              <w:gridSpan w:val="2"/>
                              <w:hideMark/>
                            </w:tcPr>
                            <w:p w14:paraId="69BCEE01" w14:textId="77777777" w:rsidR="00EC10D7" w:rsidRPr="00EC10D7" w:rsidRDefault="00EC10D7" w:rsidP="00EC10D7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it-IT" w:eastAsia="en-GB"/>
                                </w:rPr>
                              </w:pP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Sono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color w:val="C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 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aperte le selezioni per la grande giuria europea formata da ragazzi e ragazze dai 12 ai 14 anni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363636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.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color w:val="363636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 Questa edizione vede coinvolti 38 paesi, si svolgerà online. I giurati potranno vedere i 3 film in concorso in streaming dal 21 al 24 aprile e partecipare su zoom a incontri, attività e discussioni con esperti del settore e ospiti. La cerimonia di premiazione sarà visibile il 25 aprile, in diretta dalla Germania, sul sito dello Young Audience Award.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color w:val="1F497D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 </w:t>
                              </w:r>
                              <w:hyperlink r:id="rId10" w:tgtFrame="_blank" w:tooltip="URL originale: https://www.museocinema.it/it/gruppi-e-famiglie/yaa. Fare clic o toccare se si considera attendibile questo collegamento." w:history="1">
                                <w:r w:rsidRPr="00EC10D7">
                                  <w:rPr>
                                    <w:rFonts w:ascii="Verdana" w:eastAsia="Times New Roman" w:hAnsi="Verdana" w:cs="Times New Roman"/>
                                    <w:color w:val="0000FF"/>
                                    <w:sz w:val="20"/>
                                    <w:szCs w:val="20"/>
                                    <w:u w:val="single"/>
                                    <w:bdr w:val="none" w:sz="0" w:space="0" w:color="auto" w:frame="1"/>
                                    <w:lang w:val="it-IT" w:eastAsia="en-GB"/>
                                  </w:rPr>
                                  <w:t>Info QUI</w:t>
                                </w:r>
                              </w:hyperlink>
                              <w:r w:rsidRPr="00EC10D7">
                                <w:rPr>
                                  <w:rFonts w:ascii="Verdana" w:eastAsia="Times New Roman" w:hAnsi="Verdana" w:cs="Times New Roman"/>
                                  <w:color w:val="363636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br/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sz w:val="18"/>
                                  <w:szCs w:val="18"/>
                                  <w:bdr w:val="none" w:sz="0" w:space="0" w:color="auto" w:frame="1"/>
                                  <w:lang w:val="it-IT" w:eastAsia="en-GB"/>
                                </w:rPr>
                                <w:t>PARTECIPAZIONE GRATUITA.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363636"/>
                                  <w:sz w:val="18"/>
                                  <w:szCs w:val="18"/>
                                  <w:bdr w:val="none" w:sz="0" w:space="0" w:color="auto" w:frame="1"/>
                                  <w:lang w:val="it-IT" w:eastAsia="en-GB"/>
                                </w:rPr>
                                <w:t> Per candidarsi compilare il modulo a </w:t>
                              </w:r>
                              <w:hyperlink r:id="rId11" w:tgtFrame="_blank" w:tooltip="URL originale: https://educamuseocinema.wufoo.com/forms/z11ayaa603q1gs8/. Fare clic o toccare se si considera attendibile questo collegamento." w:history="1">
                                <w:r w:rsidRPr="00EC10D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0000FF"/>
                                    <w:sz w:val="18"/>
                                    <w:szCs w:val="18"/>
                                    <w:u w:val="single"/>
                                    <w:bdr w:val="none" w:sz="0" w:space="0" w:color="auto" w:frame="1"/>
                                    <w:lang w:val="it-IT" w:eastAsia="en-GB"/>
                                  </w:rPr>
                                  <w:t>QUESTO LINK</w:t>
                                </w:r>
                              </w:hyperlink>
                            </w:p>
                          </w:tc>
                        </w:tr>
                      </w:tbl>
                      <w:p w14:paraId="754F7BB5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it-IT" w:eastAsia="en-GB"/>
                          </w:rPr>
                        </w:pPr>
                      </w:p>
                    </w:tc>
                  </w:tr>
                </w:tbl>
                <w:p w14:paraId="7A536D3B" w14:textId="77777777" w:rsidR="00EC10D7" w:rsidRPr="00EC10D7" w:rsidRDefault="00EC10D7" w:rsidP="00EC10D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it-IT" w:eastAsia="en-GB"/>
                    </w:rPr>
                  </w:pPr>
                  <w:r w:rsidRPr="00EC10D7">
                    <w:rPr>
                      <w:rFonts w:ascii="Calibri" w:eastAsia="Times New Roman" w:hAnsi="Calibri" w:cs="Calibri"/>
                      <w:lang w:val="it-IT" w:eastAsia="en-GB"/>
                    </w:rPr>
                    <w:t> </w:t>
                  </w:r>
                </w:p>
                <w:tbl>
                  <w:tblPr>
                    <w:tblpPr w:leftFromText="45" w:rightFromText="45" w:vertAnchor="text" w:tblpXSpec="right" w:tblpYSpec="center"/>
                    <w:tblW w:w="14067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32"/>
                    <w:gridCol w:w="300"/>
                    <w:gridCol w:w="7735"/>
                  </w:tblGrid>
                  <w:tr w:rsidR="00EC10D7" w:rsidRPr="00EC10D7" w14:paraId="4550D549" w14:textId="77777777">
                    <w:trPr>
                      <w:tblCellSpacing w:w="0" w:type="dxa"/>
                    </w:trPr>
                    <w:tc>
                      <w:tcPr>
                        <w:tcW w:w="6032" w:type="dxa"/>
                        <w:hideMark/>
                      </w:tcPr>
                      <w:p w14:paraId="6D92785A" w14:textId="77777777" w:rsidR="00EC10D7" w:rsidRPr="00EC10D7" w:rsidRDefault="00EC10D7" w:rsidP="00EC10D7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Calibri"/>
                            <w:lang w:eastAsia="en-GB"/>
                          </w:rPr>
                        </w:pPr>
                        <w:r w:rsidRPr="00EC10D7">
                          <w:rPr>
                            <w:noProof/>
                          </w:rPr>
                          <w:drawing>
                            <wp:inline distT="0" distB="0" distL="0" distR="0" wp14:anchorId="3B0AB7BD" wp14:editId="2537A0E8">
                              <wp:extent cx="3800475" cy="2286000"/>
                              <wp:effectExtent l="0" t="0" r="9525" b="0"/>
                              <wp:docPr id="16" name="Immagin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00475" cy="228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99" w:type="dxa"/>
                        <w:hideMark/>
                      </w:tcPr>
                      <w:p w14:paraId="272001B8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GB"/>
                          </w:rPr>
                        </w:pPr>
                        <w:r w:rsidRPr="00EC10D7">
                          <w:rPr>
                            <w:noProof/>
                          </w:rPr>
                          <w:drawing>
                            <wp:inline distT="0" distB="0" distL="0" distR="0" wp14:anchorId="6224B68D" wp14:editId="357C29FF">
                              <wp:extent cx="190500" cy="1724025"/>
                              <wp:effectExtent l="0" t="0" r="0" b="9525"/>
                              <wp:docPr id="17" name="Immagin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24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736" w:type="dxa"/>
                        <w:hideMark/>
                      </w:tcPr>
                      <w:tbl>
                        <w:tblPr>
                          <w:tblW w:w="720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"/>
                          <w:gridCol w:w="7192"/>
                        </w:tblGrid>
                        <w:tr w:rsidR="00EC10D7" w:rsidRPr="00EC10D7" w14:paraId="4DA98A13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AEEF"/>
                              <w:noWrap/>
                              <w:hideMark/>
                            </w:tcPr>
                            <w:p w14:paraId="11EEAE69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eastAsia="en-GB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C00000"/>
                              <w:noWrap/>
                              <w:hideMark/>
                            </w:tcPr>
                            <w:p w14:paraId="0CA5BF53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val="it-IT" w:eastAsia="en-GB"/>
                                </w:rPr>
                              </w:pP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bdr w:val="none" w:sz="0" w:space="0" w:color="auto" w:frame="1"/>
                                  <w:lang w:val="it-IT" w:eastAsia="en-GB"/>
                                </w:rPr>
                                <w:t>TUTTO L’ANNO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color w:val="FFFFFF"/>
                                  <w:sz w:val="26"/>
                                  <w:szCs w:val="26"/>
                                  <w:bdr w:val="none" w:sz="0" w:space="0" w:color="auto" w:frame="1"/>
                                  <w:lang w:val="it-IT" w:eastAsia="en-GB"/>
                                </w:rPr>
                                <w:t> – On line/Al Museo         </w:t>
                              </w:r>
                            </w:p>
                          </w:tc>
                        </w:tr>
                        <w:tr w:rsidR="00EC10D7" w:rsidRPr="00EC10D7" w14:paraId="601A2541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14:paraId="7C22DA35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eastAsia="en-GB"/>
                                </w:rPr>
                              </w:pPr>
                              <w:proofErr w:type="spellStart"/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1F497D"/>
                                  <w:sz w:val="44"/>
                                  <w:szCs w:val="44"/>
                                  <w:bdr w:val="none" w:sz="0" w:space="0" w:color="auto" w:frame="1"/>
                                  <w:lang w:eastAsia="en-GB"/>
                                </w:rPr>
                                <w:t>Visite</w:t>
                              </w:r>
                              <w:proofErr w:type="spellEnd"/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1F497D"/>
                                  <w:sz w:val="44"/>
                                  <w:szCs w:val="44"/>
                                  <w:bdr w:val="none" w:sz="0" w:space="0" w:color="auto" w:frame="1"/>
                                  <w:lang w:eastAsia="en-GB"/>
                                </w:rPr>
                                <w:t xml:space="preserve"> </w:t>
                              </w:r>
                              <w:proofErr w:type="spellStart"/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1F497D"/>
                                  <w:sz w:val="44"/>
                                  <w:szCs w:val="44"/>
                                  <w:bdr w:val="none" w:sz="0" w:space="0" w:color="auto" w:frame="1"/>
                                  <w:lang w:eastAsia="en-GB"/>
                                </w:rPr>
                                <w:t>virtuali</w:t>
                              </w:r>
                              <w:proofErr w:type="spellEnd"/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1F497D"/>
                                  <w:sz w:val="44"/>
                                  <w:szCs w:val="44"/>
                                  <w:bdr w:val="none" w:sz="0" w:space="0" w:color="auto" w:frame="1"/>
                                  <w:lang w:eastAsia="en-GB"/>
                                </w:rPr>
                                <w:t xml:space="preserve"> e </w:t>
                              </w:r>
                              <w:proofErr w:type="spellStart"/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1F497D"/>
                                  <w:sz w:val="44"/>
                                  <w:szCs w:val="44"/>
                                  <w:bdr w:val="none" w:sz="0" w:space="0" w:color="auto" w:frame="1"/>
                                  <w:lang w:eastAsia="en-GB"/>
                                </w:rPr>
                                <w:t>laboratori</w:t>
                              </w:r>
                              <w:proofErr w:type="spellEnd"/>
                            </w:p>
                          </w:tc>
                        </w:tr>
                        <w:tr w:rsidR="00EC10D7" w:rsidRPr="00EC10D7" w14:paraId="2A6F91FC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14:paraId="66140E25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val="it-IT" w:eastAsia="en-GB"/>
                                </w:rPr>
                              </w:pP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i/>
                                  <w:iCs/>
                                  <w:color w:val="C00000"/>
                                  <w:bdr w:val="none" w:sz="0" w:space="0" w:color="auto" w:frame="1"/>
                                  <w:lang w:val="it-IT" w:eastAsia="en-GB"/>
                                </w:rPr>
                                <w:t>Ogni ordine e grado di scuola</w:t>
                              </w:r>
                            </w:p>
                          </w:tc>
                        </w:tr>
                        <w:tr w:rsidR="00EC10D7" w:rsidRPr="00EC10D7" w14:paraId="5D6FD546" w14:textId="77777777">
                          <w:trPr>
                            <w:trHeight w:val="1429"/>
                            <w:tblCellSpacing w:w="0" w:type="dxa"/>
                          </w:trPr>
                          <w:tc>
                            <w:tcPr>
                              <w:tcW w:w="0" w:type="auto"/>
                              <w:gridSpan w:val="2"/>
                              <w:hideMark/>
                            </w:tcPr>
                            <w:p w14:paraId="154043A5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val="it-IT" w:eastAsia="en-GB"/>
                                </w:rPr>
                              </w:pP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Percorsi e laboratori online o al Museo del Cinema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, L'offerta comprende da quest'anno 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attività in presenza o a distanza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: 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lezioni di cinema online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 e 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visite virtuali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 per raggiungere anche le scuole più lontane. Dai p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ercorsi tematici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: dal teatro d’ombre ai fratelli Lumière, fino ai protagonisti della storia del cinema, i  generi e le tecniche attraverso le collezioni e gli spettacolari allestimenti. I 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laboratori sul set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 xml:space="preserve"> per sperimentare gli effetti speciali, il doppiaggio, l’animazione stop </w:t>
                              </w:r>
                              <w:proofErr w:type="spellStart"/>
                              <w:r w:rsidRPr="00EC10D7">
                                <w:rPr>
                                  <w:rFonts w:ascii="Verdana" w:eastAsia="Times New Roman" w:hAnsi="Verdana" w:cs="Calibri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motion</w:t>
                              </w:r>
                              <w:proofErr w:type="spellEnd"/>
                              <w:r w:rsidRPr="00EC10D7">
                                <w:rPr>
                                  <w:rFonts w:ascii="Verdana" w:eastAsia="Times New Roman" w:hAnsi="Verdana" w:cs="Calibri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 xml:space="preserve"> e le riprese. La visita guidata alla mostra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 </w:t>
                              </w:r>
                              <w:proofErr w:type="spellStart"/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Cinemaddosso</w:t>
                              </w:r>
                              <w:proofErr w:type="spellEnd"/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sz w:val="18"/>
                                  <w:szCs w:val="18"/>
                                  <w:bdr w:val="none" w:sz="0" w:space="0" w:color="auto" w:frame="1"/>
                                  <w:lang w:val="it-IT" w:eastAsia="en-GB"/>
                                </w:rPr>
                                <w:t>.  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sz w:val="18"/>
                                  <w:szCs w:val="18"/>
                                  <w:bdr w:val="none" w:sz="0" w:space="0" w:color="auto" w:frame="1"/>
                                  <w:lang w:val="it-IT" w:eastAsia="en-GB"/>
                                </w:rPr>
                                <w:t>Info e prenotazioni </w:t>
                              </w:r>
                              <w:hyperlink r:id="rId13" w:tgtFrame="_blank" w:tooltip="URL originale: https://www.museocinema.it/it/scuole. Fare clic o toccare se si considera attendibile questo collegamento." w:history="1">
                                <w:r w:rsidRPr="00EC10D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0000FF"/>
                                    <w:sz w:val="18"/>
                                    <w:szCs w:val="18"/>
                                    <w:u w:val="single"/>
                                    <w:bdr w:val="none" w:sz="0" w:space="0" w:color="auto" w:frame="1"/>
                                    <w:lang w:val="it-IT" w:eastAsia="en-GB"/>
                                  </w:rPr>
                                  <w:t>a QUESTO LINK</w:t>
                                </w:r>
                              </w:hyperlink>
                              <w:r w:rsidRPr="00EC10D7">
                                <w:rPr>
                                  <w:rFonts w:ascii="Verdana" w:eastAsia="Times New Roman" w:hAnsi="Verdana" w:cs="Times New Roman"/>
                                  <w:sz w:val="18"/>
                                  <w:szCs w:val="18"/>
                                  <w:bdr w:val="none" w:sz="0" w:space="0" w:color="auto" w:frame="1"/>
                                  <w:lang w:val="it-IT" w:eastAsia="en-GB"/>
                                </w:rPr>
                                <w:t> Contatti </w:t>
                              </w:r>
                              <w:hyperlink r:id="rId14" w:tgtFrame="_blank" w:history="1">
                                <w:r w:rsidRPr="00EC10D7">
                                  <w:rPr>
                                    <w:rFonts w:ascii="Verdana" w:eastAsia="Times New Roman" w:hAnsi="Verdana" w:cs="Times New Roman"/>
                                    <w:b/>
                                    <w:bCs/>
                                    <w:color w:val="0000FF"/>
                                    <w:sz w:val="18"/>
                                    <w:szCs w:val="18"/>
                                    <w:u w:val="single"/>
                                    <w:bdr w:val="none" w:sz="0" w:space="0" w:color="auto" w:frame="1"/>
                                    <w:lang w:val="it-IT" w:eastAsia="en-GB"/>
                                  </w:rPr>
                                  <w:t>prenotazioni@museocinema.it</w:t>
                                </w:r>
                              </w:hyperlink>
                              <w:r w:rsidRPr="00EC10D7">
                                <w:rPr>
                                  <w:rFonts w:ascii="Verdana" w:eastAsia="Times New Roman" w:hAnsi="Verdana" w:cs="Times New Roman"/>
                                  <w:sz w:val="18"/>
                                  <w:szCs w:val="18"/>
                                  <w:bdr w:val="none" w:sz="0" w:space="0" w:color="auto" w:frame="1"/>
                                  <w:lang w:val="it-IT" w:eastAsia="en-GB"/>
                                </w:rPr>
                                <w:t> – 011 8138564/565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sz w:val="18"/>
                                  <w:szCs w:val="18"/>
                                  <w:bdr w:val="none" w:sz="0" w:space="0" w:color="auto" w:frame="1"/>
                                  <w:lang w:val="it-IT" w:eastAsia="en-GB"/>
                                </w:rPr>
                                <w:br/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1F497D"/>
                                  <w:sz w:val="18"/>
                                  <w:szCs w:val="18"/>
                                  <w:bdr w:val="none" w:sz="0" w:space="0" w:color="auto" w:frame="1"/>
                                  <w:lang w:val="it-IT" w:eastAsia="en-GB"/>
                                </w:rPr>
                                <w:t>- 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C00000"/>
                                  <w:sz w:val="18"/>
                                  <w:szCs w:val="18"/>
                                  <w:bdr w:val="none" w:sz="0" w:space="0" w:color="auto" w:frame="1"/>
                                  <w:lang w:val="it-IT" w:eastAsia="en-GB"/>
                                </w:rPr>
                                <w:t>Consulta la BROCHURE con le attività didattiche del Museo del Cinema a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1F497D"/>
                                  <w:sz w:val="18"/>
                                  <w:szCs w:val="18"/>
                                  <w:bdr w:val="none" w:sz="0" w:space="0" w:color="auto" w:frame="1"/>
                                  <w:lang w:val="it-IT" w:eastAsia="en-GB"/>
                                </w:rPr>
                                <w:t> </w:t>
                              </w:r>
                              <w:hyperlink r:id="rId15" w:tgtFrame="_blank" w:tooltip="URL originale: https://www.museocinema.it/sites/default/files/downloads/servizi_educativi/brochure_serv_edu_2020_-_21_bassa.pdf. Fare clic o toccare se si considera attendibile questo collegamento." w:history="1">
                                <w:r w:rsidRPr="00EC10D7">
                                  <w:rPr>
                                    <w:rFonts w:ascii="inherit" w:eastAsia="Times New Roman" w:hAnsi="inherit" w:cs="Times New Roman"/>
                                    <w:color w:val="0000FF"/>
                                    <w:sz w:val="18"/>
                                    <w:szCs w:val="18"/>
                                    <w:u w:val="single"/>
                                    <w:bdr w:val="none" w:sz="0" w:space="0" w:color="auto" w:frame="1"/>
                                    <w:lang w:val="it-IT" w:eastAsia="en-GB"/>
                                  </w:rPr>
                                  <w:t>QUESTO LINK</w:t>
                                </w:r>
                              </w:hyperlink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1F497D"/>
                                  <w:sz w:val="18"/>
                                  <w:szCs w:val="18"/>
                                  <w:bdr w:val="none" w:sz="0" w:space="0" w:color="auto" w:frame="1"/>
                                  <w:lang w:val="it-IT" w:eastAsia="en-GB"/>
                                </w:rPr>
                                <w:t> 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C00000"/>
                                  <w:sz w:val="18"/>
                                  <w:szCs w:val="18"/>
                                  <w:bdr w:val="none" w:sz="0" w:space="0" w:color="auto" w:frame="1"/>
                                  <w:lang w:val="it-IT" w:eastAsia="en-GB"/>
                                </w:rPr>
                                <w:t>- Guarda la CLIP a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1F497D"/>
                                  <w:sz w:val="18"/>
                                  <w:szCs w:val="18"/>
                                  <w:bdr w:val="none" w:sz="0" w:space="0" w:color="auto" w:frame="1"/>
                                  <w:lang w:val="it-IT" w:eastAsia="en-GB"/>
                                </w:rPr>
                                <w:t> </w:t>
                              </w:r>
                              <w:hyperlink r:id="rId16" w:tgtFrame="_blank" w:tooltip="URL originale: https://www.youtube.com/watch?v=jgDvq2CLlPE&amp;feature=youtu.be. Fare clic o toccare se si considera attendibile questo collegamento." w:history="1">
                                <w:r w:rsidRPr="00EC10D7">
                                  <w:rPr>
                                    <w:rFonts w:ascii="Verdana" w:eastAsia="Times New Roman" w:hAnsi="Verdana" w:cs="Times New Roman"/>
                                    <w:color w:val="0000FF"/>
                                    <w:sz w:val="18"/>
                                    <w:szCs w:val="18"/>
                                    <w:u w:val="single"/>
                                    <w:bdr w:val="none" w:sz="0" w:space="0" w:color="auto" w:frame="1"/>
                                    <w:lang w:val="it-IT" w:eastAsia="en-GB"/>
                                  </w:rPr>
                                  <w:t>questo LINK</w:t>
                                </w:r>
                              </w:hyperlink>
                            </w:p>
                          </w:tc>
                        </w:tr>
                      </w:tbl>
                      <w:p w14:paraId="2655D172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it-IT" w:eastAsia="en-GB"/>
                          </w:rPr>
                        </w:pPr>
                      </w:p>
                    </w:tc>
                  </w:tr>
                </w:tbl>
                <w:p w14:paraId="49132750" w14:textId="77777777" w:rsidR="00EC10D7" w:rsidRPr="00EC10D7" w:rsidRDefault="00EC10D7" w:rsidP="00EC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t-IT" w:eastAsia="en-GB"/>
                    </w:rPr>
                  </w:pPr>
                  <w:r w:rsidRPr="00EC10D7">
                    <w:rPr>
                      <w:rFonts w:ascii="Calibri" w:eastAsia="Times New Roman" w:hAnsi="Calibri" w:cs="Calibri"/>
                      <w:color w:val="1F497D"/>
                      <w:bdr w:val="none" w:sz="0" w:space="0" w:color="auto" w:frame="1"/>
                      <w:lang w:val="it-IT" w:eastAsia="en-GB"/>
                    </w:rPr>
                    <w:t> </w:t>
                  </w:r>
                </w:p>
                <w:tbl>
                  <w:tblPr>
                    <w:tblpPr w:leftFromText="45" w:rightFromText="45" w:vertAnchor="text" w:tblpXSpec="right" w:tblpYSpec="center"/>
                    <w:tblW w:w="14067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32"/>
                    <w:gridCol w:w="300"/>
                    <w:gridCol w:w="7735"/>
                  </w:tblGrid>
                  <w:tr w:rsidR="00EC10D7" w:rsidRPr="00EC10D7" w14:paraId="1C175133" w14:textId="77777777">
                    <w:trPr>
                      <w:tblCellSpacing w:w="0" w:type="dxa"/>
                    </w:trPr>
                    <w:tc>
                      <w:tcPr>
                        <w:tcW w:w="6032" w:type="dxa"/>
                        <w:hideMark/>
                      </w:tcPr>
                      <w:p w14:paraId="7ED80113" w14:textId="77777777" w:rsidR="00EC10D7" w:rsidRPr="00EC10D7" w:rsidRDefault="00EC10D7" w:rsidP="00EC10D7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Calibri"/>
                            <w:lang w:eastAsia="en-GB"/>
                          </w:rPr>
                        </w:pPr>
                        <w:r w:rsidRPr="00EC10D7"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 wp14:anchorId="7763EF41" wp14:editId="4FDE85BA">
                              <wp:extent cx="3800475" cy="2295525"/>
                              <wp:effectExtent l="0" t="0" r="9525" b="9525"/>
                              <wp:docPr id="18" name="Immagin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00475" cy="2295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99" w:type="dxa"/>
                        <w:hideMark/>
                      </w:tcPr>
                      <w:p w14:paraId="3FAE2E03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GB"/>
                          </w:rPr>
                        </w:pPr>
                        <w:r w:rsidRPr="00EC10D7">
                          <w:rPr>
                            <w:noProof/>
                          </w:rPr>
                          <w:drawing>
                            <wp:inline distT="0" distB="0" distL="0" distR="0" wp14:anchorId="26BD06D1" wp14:editId="3CBB3606">
                              <wp:extent cx="190500" cy="1724025"/>
                              <wp:effectExtent l="0" t="0" r="0" b="9525"/>
                              <wp:docPr id="19" name="Immagin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24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736" w:type="dxa"/>
                        <w:hideMark/>
                      </w:tcPr>
                      <w:tbl>
                        <w:tblPr>
                          <w:tblW w:w="720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"/>
                          <w:gridCol w:w="7193"/>
                        </w:tblGrid>
                        <w:tr w:rsidR="00EC10D7" w:rsidRPr="00EC10D7" w14:paraId="152EF61F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AEEF"/>
                              <w:noWrap/>
                              <w:hideMark/>
                            </w:tcPr>
                            <w:p w14:paraId="18280986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eastAsia="en-GB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C00000"/>
                              <w:noWrap/>
                              <w:hideMark/>
                            </w:tcPr>
                            <w:p w14:paraId="53022AC0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val="it-IT" w:eastAsia="en-GB"/>
                                </w:rPr>
                              </w:pP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bdr w:val="none" w:sz="0" w:space="0" w:color="auto" w:frame="1"/>
                                  <w:lang w:val="it-IT" w:eastAsia="en-GB"/>
                                </w:rPr>
                                <w:t>PROSSIMAMENTE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color w:val="FFFFFF"/>
                                  <w:sz w:val="26"/>
                                  <w:szCs w:val="26"/>
                                  <w:bdr w:val="none" w:sz="0" w:space="0" w:color="auto" w:frame="1"/>
                                  <w:lang w:val="it-IT" w:eastAsia="en-GB"/>
                                </w:rPr>
                                <w:t> – On line/Al Museo         </w:t>
                              </w:r>
                            </w:p>
                          </w:tc>
                        </w:tr>
                        <w:tr w:rsidR="00EC10D7" w:rsidRPr="00EC10D7" w14:paraId="5E367D79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14:paraId="45A4CC18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val="it-IT" w:eastAsia="en-GB"/>
                                </w:rPr>
                              </w:pP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1F497D"/>
                                  <w:sz w:val="36"/>
                                  <w:szCs w:val="36"/>
                                  <w:bdr w:val="none" w:sz="0" w:space="0" w:color="auto" w:frame="1"/>
                                  <w:lang w:val="it-IT" w:eastAsia="en-GB"/>
                                </w:rPr>
                                <w:t>Omaggio a Maria Adriana Prolo</w:t>
                              </w:r>
                            </w:p>
                          </w:tc>
                        </w:tr>
                        <w:tr w:rsidR="00EC10D7" w:rsidRPr="00EC10D7" w14:paraId="06E4BF15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14:paraId="6B78731B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val="it-IT" w:eastAsia="en-GB"/>
                                </w:rPr>
                              </w:pP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i/>
                                  <w:iCs/>
                                  <w:color w:val="C00000"/>
                                  <w:bdr w:val="none" w:sz="0" w:space="0" w:color="auto" w:frame="1"/>
                                  <w:lang w:val="it-IT" w:eastAsia="en-GB"/>
                                </w:rPr>
                                <w:t>Secondarie I e II grado</w:t>
                              </w:r>
                            </w:p>
                          </w:tc>
                        </w:tr>
                        <w:tr w:rsidR="00EC10D7" w:rsidRPr="00EC10D7" w14:paraId="185D4A30" w14:textId="77777777">
                          <w:trPr>
                            <w:trHeight w:val="1429"/>
                            <w:tblCellSpacing w:w="0" w:type="dxa"/>
                          </w:trPr>
                          <w:tc>
                            <w:tcPr>
                              <w:tcW w:w="0" w:type="auto"/>
                              <w:gridSpan w:val="2"/>
                              <w:hideMark/>
                            </w:tcPr>
                            <w:p w14:paraId="10834E3E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it-IT" w:eastAsia="en-GB"/>
                                </w:rPr>
                              </w:pPr>
                              <w:r w:rsidRPr="00EC10D7">
                                <w:rPr>
                                  <w:rFonts w:ascii="Verdana" w:eastAsia="Times New Roman" w:hAnsi="Verdana" w:cs="Times New Roman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Il Museo del Cinema dedica una mostra al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FFFFFF"/>
                                  <w:lang w:val="it-IT" w:eastAsia="en-GB"/>
                                </w:rPr>
                                <w:t>la sua 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FFFFFF"/>
                                  <w:lang w:val="it-IT" w:eastAsia="en-GB"/>
                                </w:rPr>
                                <w:t>fondatrice Maria Adriana Prolo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FFFFFF"/>
                                  <w:lang w:val="it-IT" w:eastAsia="en-GB"/>
                                </w:rPr>
                                <w:t>: allestimenti, eventi e attività per ricordare una 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FFFFFF"/>
                                  <w:lang w:val="it-IT" w:eastAsia="en-GB"/>
                                </w:rPr>
                                <w:t>figura femminile di grande forza e ispirazione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FFFFFF"/>
                                  <w:lang w:val="it-IT" w:eastAsia="en-GB"/>
                                </w:rPr>
                                <w:t> che 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FFFFFF"/>
                                  <w:lang w:val="it-IT" w:eastAsia="en-GB"/>
                                </w:rPr>
                                <w:t>riuscì a creare con passione una delle più prestigiose collezioni e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 testimonianze della settima arte al mondo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 xml:space="preserve">. Per le scuole è previsto un percorso che racconta la nascita di una tra le più ricche ed eterogenee collezioni cinematografiche al mondo e la storia del museo del cinema, dalla sua prima inaugurazione presso Palazzo </w:t>
                              </w:r>
                              <w:proofErr w:type="spellStart"/>
                              <w:r w:rsidRPr="00EC10D7">
                                <w:rPr>
                                  <w:rFonts w:ascii="Verdana" w:eastAsia="Times New Roman" w:hAnsi="Verdana" w:cs="Times New Roman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Chiablese</w:t>
                              </w:r>
                              <w:proofErr w:type="spellEnd"/>
                              <w:r w:rsidRPr="00EC10D7">
                                <w:rPr>
                                  <w:rFonts w:ascii="Verdana" w:eastAsia="Times New Roman" w:hAnsi="Verdana" w:cs="Times New Roman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 xml:space="preserve"> fino alla riapertura presso la Mole Antonelliana. Attraverso immagini, sequenze filmiche e interviste, si potrà conoscere una 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straordinaria donna del Novecento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, pioniera del collezionismo e della storiografia del cinema.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br/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i/>
                                  <w:iCs/>
                                  <w:color w:val="17365D"/>
                                  <w:sz w:val="18"/>
                                  <w:szCs w:val="18"/>
                                  <w:bdr w:val="none" w:sz="0" w:space="0" w:color="auto" w:frame="1"/>
                                  <w:lang w:val="it-IT" w:eastAsia="en-GB"/>
                                </w:rPr>
                                <w:t>Durata: 1h30’ - Costo: € 60,00 + iva 22% per classe - Prenotazione obbligatoria aimar@museocinema.it</w:t>
                              </w:r>
                            </w:p>
                          </w:tc>
                        </w:tr>
                      </w:tbl>
                      <w:p w14:paraId="4DF3C69D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it-IT" w:eastAsia="en-GB"/>
                          </w:rPr>
                        </w:pPr>
                      </w:p>
                    </w:tc>
                  </w:tr>
                </w:tbl>
                <w:p w14:paraId="4592D50A" w14:textId="77777777" w:rsidR="00EC10D7" w:rsidRPr="00EC10D7" w:rsidRDefault="00EC10D7" w:rsidP="00EC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t-IT" w:eastAsia="en-GB"/>
                    </w:rPr>
                  </w:pPr>
                  <w:r w:rsidRPr="00EC10D7">
                    <w:rPr>
                      <w:rFonts w:ascii="Calibri" w:eastAsia="Times New Roman" w:hAnsi="Calibri" w:cs="Calibri"/>
                      <w:color w:val="1F497D"/>
                      <w:bdr w:val="none" w:sz="0" w:space="0" w:color="auto" w:frame="1"/>
                      <w:lang w:val="it-IT" w:eastAsia="en-GB"/>
                    </w:rPr>
                    <w:t> </w:t>
                  </w:r>
                </w:p>
                <w:tbl>
                  <w:tblPr>
                    <w:tblpPr w:leftFromText="45" w:rightFromText="45" w:vertAnchor="text" w:tblpXSpec="right" w:tblpYSpec="center"/>
                    <w:tblW w:w="14067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067"/>
                  </w:tblGrid>
                  <w:tr w:rsidR="00EC10D7" w:rsidRPr="00EC10D7" w14:paraId="011E7C44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D03AD5C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it-IT" w:eastAsia="en-GB"/>
                          </w:rPr>
                        </w:pPr>
                      </w:p>
                    </w:tc>
                  </w:tr>
                </w:tbl>
                <w:p w14:paraId="0991E804" w14:textId="77777777" w:rsidR="00EC10D7" w:rsidRPr="00EC10D7" w:rsidRDefault="00EC10D7" w:rsidP="00EC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t-IT" w:eastAsia="en-GB"/>
                    </w:rPr>
                  </w:pPr>
                  <w:r w:rsidRPr="00EC10D7">
                    <w:rPr>
                      <w:rFonts w:ascii="Calibri" w:eastAsia="Times New Roman" w:hAnsi="Calibri" w:cs="Calibri"/>
                      <w:color w:val="1F497D"/>
                      <w:bdr w:val="none" w:sz="0" w:space="0" w:color="auto" w:frame="1"/>
                      <w:lang w:val="it-IT" w:eastAsia="en-GB"/>
                    </w:rPr>
                    <w:t> </w:t>
                  </w:r>
                </w:p>
                <w:tbl>
                  <w:tblPr>
                    <w:tblpPr w:leftFromText="45" w:rightFromText="45" w:vertAnchor="text" w:tblpXSpec="right" w:tblpYSpec="center"/>
                    <w:tblW w:w="14067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32"/>
                    <w:gridCol w:w="300"/>
                    <w:gridCol w:w="7735"/>
                  </w:tblGrid>
                  <w:tr w:rsidR="00EC10D7" w:rsidRPr="00EC10D7" w14:paraId="61974150" w14:textId="77777777">
                    <w:trPr>
                      <w:tblCellSpacing w:w="0" w:type="dxa"/>
                    </w:trPr>
                    <w:tc>
                      <w:tcPr>
                        <w:tcW w:w="6032" w:type="dxa"/>
                        <w:hideMark/>
                      </w:tcPr>
                      <w:p w14:paraId="3D7E947B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it-IT" w:eastAsia="en-GB"/>
                          </w:rPr>
                        </w:pPr>
                      </w:p>
                    </w:tc>
                    <w:tc>
                      <w:tcPr>
                        <w:tcW w:w="299" w:type="dxa"/>
                        <w:hideMark/>
                      </w:tcPr>
                      <w:p w14:paraId="3C130C69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it-IT" w:eastAsia="en-GB"/>
                          </w:rPr>
                        </w:pPr>
                      </w:p>
                    </w:tc>
                    <w:tc>
                      <w:tcPr>
                        <w:tcW w:w="7736" w:type="dxa"/>
                        <w:hideMark/>
                      </w:tcPr>
                      <w:p w14:paraId="41CFF282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it-IT" w:eastAsia="en-GB"/>
                          </w:rPr>
                        </w:pPr>
                      </w:p>
                    </w:tc>
                  </w:tr>
                  <w:tr w:rsidR="00EC10D7" w:rsidRPr="00EC10D7" w14:paraId="70A7F6B9" w14:textId="77777777">
                    <w:trPr>
                      <w:tblCellSpacing w:w="0" w:type="dxa"/>
                    </w:trPr>
                    <w:tc>
                      <w:tcPr>
                        <w:tcW w:w="6032" w:type="dxa"/>
                        <w:hideMark/>
                      </w:tcPr>
                      <w:p w14:paraId="02B17CF9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it-IT" w:eastAsia="en-GB"/>
                          </w:rPr>
                        </w:pPr>
                      </w:p>
                    </w:tc>
                    <w:tc>
                      <w:tcPr>
                        <w:tcW w:w="299" w:type="dxa"/>
                        <w:hideMark/>
                      </w:tcPr>
                      <w:p w14:paraId="6E1406F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it-IT" w:eastAsia="en-GB"/>
                          </w:rPr>
                        </w:pPr>
                      </w:p>
                    </w:tc>
                    <w:tc>
                      <w:tcPr>
                        <w:tcW w:w="7736" w:type="dxa"/>
                        <w:hideMark/>
                      </w:tcPr>
                      <w:p w14:paraId="115B2505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it-IT" w:eastAsia="en-GB"/>
                          </w:rPr>
                        </w:pPr>
                      </w:p>
                    </w:tc>
                  </w:tr>
                  <w:tr w:rsidR="00EC10D7" w:rsidRPr="00EC10D7" w14:paraId="3BB1B1A6" w14:textId="77777777">
                    <w:trPr>
                      <w:tblCellSpacing w:w="0" w:type="dxa"/>
                    </w:trPr>
                    <w:tc>
                      <w:tcPr>
                        <w:tcW w:w="6032" w:type="dxa"/>
                        <w:hideMark/>
                      </w:tcPr>
                      <w:p w14:paraId="76B1031A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it-IT" w:eastAsia="en-GB"/>
                          </w:rPr>
                        </w:pPr>
                      </w:p>
                    </w:tc>
                    <w:tc>
                      <w:tcPr>
                        <w:tcW w:w="299" w:type="dxa"/>
                        <w:hideMark/>
                      </w:tcPr>
                      <w:p w14:paraId="7FD0EBDC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it-IT" w:eastAsia="en-GB"/>
                          </w:rPr>
                        </w:pPr>
                      </w:p>
                    </w:tc>
                    <w:tc>
                      <w:tcPr>
                        <w:tcW w:w="7736" w:type="dxa"/>
                        <w:hideMark/>
                      </w:tcPr>
                      <w:p w14:paraId="0CF55B06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it-IT" w:eastAsia="en-GB"/>
                          </w:rPr>
                        </w:pPr>
                      </w:p>
                    </w:tc>
                  </w:tr>
                  <w:tr w:rsidR="00EC10D7" w:rsidRPr="00EC10D7" w14:paraId="1B9F8C23" w14:textId="77777777">
                    <w:trPr>
                      <w:tblCellSpacing w:w="0" w:type="dxa"/>
                    </w:trPr>
                    <w:tc>
                      <w:tcPr>
                        <w:tcW w:w="6032" w:type="dxa"/>
                        <w:hideMark/>
                      </w:tcPr>
                      <w:p w14:paraId="2AF8F730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it-IT" w:eastAsia="en-GB"/>
                          </w:rPr>
                        </w:pPr>
                      </w:p>
                    </w:tc>
                    <w:tc>
                      <w:tcPr>
                        <w:tcW w:w="299" w:type="dxa"/>
                        <w:hideMark/>
                      </w:tcPr>
                      <w:p w14:paraId="2C2FA3A9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it-IT" w:eastAsia="en-GB"/>
                          </w:rPr>
                        </w:pPr>
                      </w:p>
                    </w:tc>
                    <w:tc>
                      <w:tcPr>
                        <w:tcW w:w="7736" w:type="dxa"/>
                        <w:hideMark/>
                      </w:tcPr>
                      <w:p w14:paraId="3AA65F3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it-IT" w:eastAsia="en-GB"/>
                          </w:rPr>
                        </w:pPr>
                      </w:p>
                    </w:tc>
                  </w:tr>
                  <w:tr w:rsidR="00EC10D7" w:rsidRPr="00EC10D7" w14:paraId="0AB8B306" w14:textId="77777777">
                    <w:trPr>
                      <w:tblCellSpacing w:w="0" w:type="dxa"/>
                    </w:trPr>
                    <w:tc>
                      <w:tcPr>
                        <w:tcW w:w="6032" w:type="dxa"/>
                        <w:hideMark/>
                      </w:tcPr>
                      <w:p w14:paraId="52CFD54F" w14:textId="77777777" w:rsidR="00EC10D7" w:rsidRPr="00EC10D7" w:rsidRDefault="00EC10D7" w:rsidP="00EC10D7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Calibri"/>
                            <w:lang w:eastAsia="en-GB"/>
                          </w:rPr>
                        </w:pPr>
                        <w:r w:rsidRPr="00EC10D7">
                          <w:rPr>
                            <w:noProof/>
                          </w:rPr>
                          <w:drawing>
                            <wp:inline distT="0" distB="0" distL="0" distR="0" wp14:anchorId="7514638F" wp14:editId="2A3C6DEB">
                              <wp:extent cx="3829050" cy="2143125"/>
                              <wp:effectExtent l="0" t="0" r="0" b="9525"/>
                              <wp:docPr id="20" name="Immagin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29050" cy="2143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99" w:type="dxa"/>
                        <w:hideMark/>
                      </w:tcPr>
                      <w:p w14:paraId="0A371331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eastAsia="en-GB"/>
                          </w:rPr>
                        </w:pPr>
                        <w:r w:rsidRPr="00EC10D7">
                          <w:rPr>
                            <w:noProof/>
                          </w:rPr>
                          <w:drawing>
                            <wp:inline distT="0" distB="0" distL="0" distR="0" wp14:anchorId="6B51ABB5" wp14:editId="373528B4">
                              <wp:extent cx="190500" cy="1724025"/>
                              <wp:effectExtent l="0" t="0" r="0" b="9525"/>
                              <wp:docPr id="21" name="Immagin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724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736" w:type="dxa"/>
                        <w:hideMark/>
                      </w:tcPr>
                      <w:tbl>
                        <w:tblPr>
                          <w:tblW w:w="720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"/>
                          <w:gridCol w:w="7191"/>
                        </w:tblGrid>
                        <w:tr w:rsidR="00EC10D7" w:rsidRPr="00EC10D7" w14:paraId="444147D5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AEEF"/>
                              <w:noWrap/>
                              <w:hideMark/>
                            </w:tcPr>
                            <w:p w14:paraId="7DE7E9F5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eastAsia="en-GB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C00000"/>
                              <w:noWrap/>
                              <w:hideMark/>
                            </w:tcPr>
                            <w:p w14:paraId="45074DD2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val="it-IT" w:eastAsia="en-GB"/>
                                </w:rPr>
                              </w:pP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bdr w:val="none" w:sz="0" w:space="0" w:color="auto" w:frame="1"/>
                                  <w:lang w:val="it-IT" w:eastAsia="en-GB"/>
                                </w:rPr>
                                <w:t>TUTTI  I VENERDI’</w:t>
                              </w:r>
                              <w:r w:rsidRPr="00EC10D7">
                                <w:rPr>
                                  <w:rFonts w:ascii="Verdana" w:eastAsia="Times New Roman" w:hAnsi="Verdana" w:cs="Calibri"/>
                                  <w:color w:val="FFFFFF"/>
                                  <w:sz w:val="26"/>
                                  <w:szCs w:val="26"/>
                                  <w:bdr w:val="none" w:sz="0" w:space="0" w:color="auto" w:frame="1"/>
                                  <w:lang w:val="it-IT" w:eastAsia="en-GB"/>
                                </w:rPr>
                                <w:t> – On line          </w:t>
                              </w:r>
                            </w:p>
                          </w:tc>
                        </w:tr>
                        <w:tr w:rsidR="00EC10D7" w:rsidRPr="00EC10D7" w14:paraId="6014B398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14:paraId="176D885A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val="it-IT" w:eastAsia="en-GB"/>
                                </w:rPr>
                              </w:pPr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1F497D"/>
                                  <w:sz w:val="32"/>
                                  <w:szCs w:val="32"/>
                                  <w:bdr w:val="none" w:sz="0" w:space="0" w:color="auto" w:frame="1"/>
                                  <w:lang w:val="it-IT" w:eastAsia="en-GB"/>
                                </w:rPr>
                                <w:t xml:space="preserve">I </w:t>
                              </w:r>
                              <w:proofErr w:type="spellStart"/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1F497D"/>
                                  <w:sz w:val="32"/>
                                  <w:szCs w:val="32"/>
                                  <w:bdr w:val="none" w:sz="0" w:space="0" w:color="auto" w:frame="1"/>
                                  <w:lang w:val="it-IT" w:eastAsia="en-GB"/>
                                </w:rPr>
                                <w:t>Fridays</w:t>
                              </w:r>
                              <w:proofErr w:type="spellEnd"/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1F497D"/>
                                  <w:sz w:val="32"/>
                                  <w:szCs w:val="32"/>
                                  <w:bdr w:val="none" w:sz="0" w:space="0" w:color="auto" w:frame="1"/>
                                  <w:lang w:val="it-IT" w:eastAsia="en-GB"/>
                                </w:rPr>
                                <w:t xml:space="preserve"> di </w:t>
                              </w:r>
                              <w:proofErr w:type="spellStart"/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1F497D"/>
                                  <w:sz w:val="32"/>
                                  <w:szCs w:val="32"/>
                                  <w:bdr w:val="none" w:sz="0" w:space="0" w:color="auto" w:frame="1"/>
                                  <w:lang w:val="it-IT" w:eastAsia="en-GB"/>
                                </w:rPr>
                                <w:t>Cinemambiente</w:t>
                              </w:r>
                              <w:proofErr w:type="spellEnd"/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color w:val="1F497D"/>
                                  <w:sz w:val="32"/>
                                  <w:szCs w:val="32"/>
                                  <w:bdr w:val="none" w:sz="0" w:space="0" w:color="auto" w:frame="1"/>
                                  <w:lang w:val="it-IT" w:eastAsia="en-GB"/>
                                </w:rPr>
                                <w:t xml:space="preserve"> junior</w:t>
                              </w:r>
                            </w:p>
                          </w:tc>
                        </w:tr>
                        <w:tr w:rsidR="00EC10D7" w:rsidRPr="00EC10D7" w14:paraId="07D7E768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14:paraId="153AB253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eastAsia="en-GB"/>
                                </w:rPr>
                              </w:pPr>
                              <w:proofErr w:type="spellStart"/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i/>
                                  <w:iCs/>
                                  <w:color w:val="C00000"/>
                                  <w:bdr w:val="none" w:sz="0" w:space="0" w:color="auto" w:frame="1"/>
                                  <w:lang w:eastAsia="en-GB"/>
                                </w:rPr>
                                <w:t>Ogni</w:t>
                              </w:r>
                              <w:proofErr w:type="spellEnd"/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i/>
                                  <w:iCs/>
                                  <w:color w:val="C00000"/>
                                  <w:bdr w:val="none" w:sz="0" w:space="0" w:color="auto" w:frame="1"/>
                                  <w:lang w:eastAsia="en-GB"/>
                                </w:rPr>
                                <w:t xml:space="preserve"> </w:t>
                              </w:r>
                              <w:proofErr w:type="spellStart"/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i/>
                                  <w:iCs/>
                                  <w:color w:val="C00000"/>
                                  <w:bdr w:val="none" w:sz="0" w:space="0" w:color="auto" w:frame="1"/>
                                  <w:lang w:eastAsia="en-GB"/>
                                </w:rPr>
                                <w:t>ordine</w:t>
                              </w:r>
                              <w:proofErr w:type="spellEnd"/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i/>
                                  <w:iCs/>
                                  <w:color w:val="C00000"/>
                                  <w:bdr w:val="none" w:sz="0" w:space="0" w:color="auto" w:frame="1"/>
                                  <w:lang w:eastAsia="en-GB"/>
                                </w:rPr>
                                <w:t xml:space="preserve"> e </w:t>
                              </w:r>
                              <w:proofErr w:type="spellStart"/>
                              <w:r w:rsidRPr="00EC10D7">
                                <w:rPr>
                                  <w:rFonts w:ascii="Verdana" w:eastAsia="Times New Roman" w:hAnsi="Verdana" w:cs="Calibri"/>
                                  <w:b/>
                                  <w:bCs/>
                                  <w:i/>
                                  <w:iCs/>
                                  <w:color w:val="C00000"/>
                                  <w:bdr w:val="none" w:sz="0" w:space="0" w:color="auto" w:frame="1"/>
                                  <w:lang w:eastAsia="en-GB"/>
                                </w:rPr>
                                <w:t>grado</w:t>
                              </w:r>
                              <w:proofErr w:type="spellEnd"/>
                            </w:p>
                          </w:tc>
                        </w:tr>
                        <w:tr w:rsidR="00EC10D7" w:rsidRPr="00EC10D7" w14:paraId="0C48CD80" w14:textId="77777777">
                          <w:trPr>
                            <w:trHeight w:val="1429"/>
                            <w:tblCellSpacing w:w="0" w:type="dxa"/>
                          </w:trPr>
                          <w:tc>
                            <w:tcPr>
                              <w:tcW w:w="0" w:type="auto"/>
                              <w:gridSpan w:val="2"/>
                              <w:hideMark/>
                            </w:tcPr>
                            <w:p w14:paraId="00D53EAD" w14:textId="77777777" w:rsidR="00EC10D7" w:rsidRPr="00EC10D7" w:rsidRDefault="00EC10D7" w:rsidP="00EC10D7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it-IT" w:eastAsia="en-GB"/>
                                </w:rPr>
                              </w:pP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Fino al 15 aprile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, i 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venerdì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 di </w:t>
                              </w:r>
                              <w:proofErr w:type="spellStart"/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Cinemambiente</w:t>
                              </w:r>
                              <w:proofErr w:type="spellEnd"/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 xml:space="preserve"> Junior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 sono dedicati 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alle Scuole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: film e incontri a tema ambientale su tutto il territorio nazionale. La partecipazione è gratuita. Un modo per essere presenti, seppur a distanza, durante i </w:t>
                              </w:r>
                              <w:proofErr w:type="spellStart"/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Fridays</w:t>
                              </w:r>
                              <w:proofErr w:type="spellEnd"/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 xml:space="preserve"> for Future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, le giornate di mobilitazione scolastica dedicate all’ambiente. 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Ogni venerdì 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 xml:space="preserve">viene proposto un nuovo titolo seguito dall’intervento di un esperto che dialogherà con gli studenti presenti alla prima proiezione. Il film e la registrazione dell’incontro </w:t>
                              </w:r>
                              <w:proofErr w:type="spellStart"/>
                              <w:r w:rsidRPr="00EC10D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rimarrano</w:t>
                              </w:r>
                              <w:proofErr w:type="spellEnd"/>
                              <w:r w:rsidRPr="00EC10D7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 xml:space="preserve"> disponibili per la visione dalla prima proiezione per 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lang w:val="it-IT" w:eastAsia="en-GB"/>
                                </w:rPr>
                                <w:t>l’intera settimana.</w:t>
                              </w:r>
                            </w:p>
                            <w:p w14:paraId="0FD227AD" w14:textId="77777777" w:rsidR="00EC10D7" w:rsidRPr="00EC10D7" w:rsidRDefault="00EC10D7" w:rsidP="00EC10D7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lang w:val="it-IT" w:eastAsia="en-GB"/>
                                </w:rPr>
                              </w:pPr>
                              <w:r w:rsidRPr="00EC10D7">
                                <w:rPr>
                                  <w:rFonts w:ascii="Verdana" w:eastAsia="Times New Roman" w:hAnsi="Verdana" w:cs="Times New Roman"/>
                                  <w:color w:val="1F497D"/>
                                  <w:sz w:val="18"/>
                                  <w:szCs w:val="18"/>
                                  <w:bdr w:val="none" w:sz="0" w:space="0" w:color="auto" w:frame="1"/>
                                  <w:lang w:val="it-IT" w:eastAsia="en-GB"/>
                                </w:rPr>
                                <w:t>Info e prenotazioni </w:t>
                              </w:r>
                              <w:r w:rsidRPr="00EC10D7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1F497D"/>
                                  <w:sz w:val="18"/>
                                  <w:szCs w:val="18"/>
                                  <w:bdr w:val="none" w:sz="0" w:space="0" w:color="auto" w:frame="1"/>
                                  <w:lang w:val="it-IT" w:eastAsia="en-GB"/>
                                </w:rPr>
                                <w:t>a </w:t>
                              </w:r>
                              <w:hyperlink r:id="rId19" w:tgtFrame="_blank" w:tooltip="URL originale: https://cinemambiente.it/cinemambiente-junior-2021/. Fare clic o toccare se si considera attendibile questo collegamento." w:history="1">
                                <w:r w:rsidRPr="00EC10D7">
                                  <w:rPr>
                                    <w:rFonts w:ascii="inherit" w:eastAsia="Times New Roman" w:hAnsi="inherit" w:cs="Times New Roman"/>
                                    <w:color w:val="0000FF"/>
                                    <w:sz w:val="18"/>
                                    <w:szCs w:val="18"/>
                                    <w:u w:val="single"/>
                                    <w:bdr w:val="none" w:sz="0" w:space="0" w:color="auto" w:frame="1"/>
                                    <w:lang w:val="it-IT" w:eastAsia="en-GB"/>
                                  </w:rPr>
                                  <w:t>QUESTO LINK</w:t>
                                </w:r>
                              </w:hyperlink>
                            </w:p>
                          </w:tc>
                        </w:tr>
                      </w:tbl>
                      <w:p w14:paraId="60006893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it-IT" w:eastAsia="en-GB"/>
                          </w:rPr>
                        </w:pPr>
                      </w:p>
                    </w:tc>
                  </w:tr>
                </w:tbl>
                <w:tbl>
                  <w:tblPr>
                    <w:tblW w:w="13079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2"/>
                    <w:gridCol w:w="6"/>
                    <w:gridCol w:w="13011"/>
                  </w:tblGrid>
                  <w:tr w:rsidR="00EC10D7" w:rsidRPr="00EC10D7" w14:paraId="63460DDE" w14:textId="77777777">
                    <w:trPr>
                      <w:trHeight w:val="300"/>
                      <w:tblCellSpacing w:w="0" w:type="dxa"/>
                    </w:trPr>
                    <w:tc>
                      <w:tcPr>
                        <w:tcW w:w="0" w:type="auto"/>
                        <w:shd w:val="clear" w:color="auto" w:fill="000000"/>
                        <w:hideMark/>
                      </w:tcPr>
                      <w:p w14:paraId="6AB8A047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val="it-IT" w:eastAsia="en-GB"/>
                          </w:rPr>
                        </w:pPr>
                        <w:r w:rsidRPr="00EC10D7">
                          <w:rPr>
                            <w:rFonts w:ascii="Arial" w:eastAsia="Times New Roman" w:hAnsi="Arial" w:cs="Arial"/>
                            <w:color w:val="FFFFFF"/>
                            <w:bdr w:val="none" w:sz="0" w:space="0" w:color="auto" w:frame="1"/>
                            <w:lang w:val="it-IT" w:eastAsia="en-GB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000000"/>
                        <w:vAlign w:val="center"/>
                        <w:hideMark/>
                      </w:tcPr>
                      <w:p w14:paraId="47E9BF59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val="it-IT" w:eastAsia="en-GB"/>
                          </w:rPr>
                        </w:pPr>
                      </w:p>
                    </w:tc>
                    <w:tc>
                      <w:tcPr>
                        <w:tcW w:w="13065" w:type="dxa"/>
                        <w:shd w:val="clear" w:color="auto" w:fill="000000"/>
                        <w:hideMark/>
                      </w:tcPr>
                      <w:p w14:paraId="6D5EA753" w14:textId="77777777" w:rsidR="00EC10D7" w:rsidRPr="00EC10D7" w:rsidRDefault="00EC10D7" w:rsidP="00EC10D7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lang w:val="it-IT" w:eastAsia="en-GB"/>
                          </w:rPr>
                        </w:pPr>
                        <w:r w:rsidRPr="00EC10D7">
                          <w:rPr>
                            <w:rFonts w:ascii="Arial" w:eastAsia="Times New Roman" w:hAnsi="Arial" w:cs="Arial"/>
                            <w:color w:val="FFFFFF"/>
                            <w:bdr w:val="none" w:sz="0" w:space="0" w:color="auto" w:frame="1"/>
                            <w:lang w:val="it-IT" w:eastAsia="en-GB"/>
                          </w:rPr>
                          <w:t>Servizi Educativi – </w:t>
                        </w:r>
                        <w:hyperlink r:id="rId20" w:tgtFrame="_blank" w:history="1">
                          <w:r w:rsidRPr="00EC10D7">
                            <w:rPr>
                              <w:rFonts w:ascii="Calibri" w:eastAsia="Times New Roman" w:hAnsi="Calibri" w:cs="Calibri"/>
                              <w:color w:val="FFFFFF"/>
                              <w:u w:val="single"/>
                              <w:bdr w:val="none" w:sz="0" w:space="0" w:color="auto" w:frame="1"/>
                              <w:lang w:val="it-IT" w:eastAsia="en-GB"/>
                            </w:rPr>
                            <w:t>didattica@museocinema.it</w:t>
                          </w:r>
                        </w:hyperlink>
                        <w:r w:rsidRPr="00EC10D7">
                          <w:rPr>
                            <w:rFonts w:ascii="Arial" w:eastAsia="Times New Roman" w:hAnsi="Arial" w:cs="Arial"/>
                            <w:color w:val="FFFFFF"/>
                            <w:bdr w:val="none" w:sz="0" w:space="0" w:color="auto" w:frame="1"/>
                            <w:lang w:val="it-IT" w:eastAsia="en-GB"/>
                          </w:rPr>
                          <w:t> - </w:t>
                        </w:r>
                        <w:hyperlink r:id="rId21" w:tgtFrame="_blank" w:tooltip="URL originale: http://www.museocinema.it/. Fare clic o toccare se si considera attendibile questo collegamento." w:history="1">
                          <w:r w:rsidRPr="00EC10D7">
                            <w:rPr>
                              <w:rFonts w:ascii="Calibri" w:eastAsia="Times New Roman" w:hAnsi="Calibri" w:cs="Calibri"/>
                              <w:color w:val="FFFFFF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val="it-IT" w:eastAsia="en-GB"/>
                            </w:rPr>
                            <w:t>http://www.museocinema.it</w:t>
                          </w:r>
                        </w:hyperlink>
                        <w:r w:rsidRPr="00EC10D7">
                          <w:rPr>
                            <w:rFonts w:ascii="Arial" w:eastAsia="Times New Roman" w:hAnsi="Arial" w:cs="Arial"/>
                            <w:color w:val="FFFFFF"/>
                            <w:bdr w:val="none" w:sz="0" w:space="0" w:color="auto" w:frame="1"/>
                            <w:lang w:val="it-IT" w:eastAsia="en-GB"/>
                          </w:rPr>
                          <w:t>  - Segui </w:t>
                        </w:r>
                        <w:r w:rsidRPr="00EC10D7">
                          <w:rPr>
                            <w:noProof/>
                          </w:rPr>
                          <w:drawing>
                            <wp:inline distT="0" distB="0" distL="0" distR="0" wp14:anchorId="0D67553D" wp14:editId="503DC273">
                              <wp:extent cx="209550" cy="209550"/>
                              <wp:effectExtent l="0" t="0" r="0" b="0"/>
                              <wp:docPr id="22" name="Immagine 22">
                                <a:hlinkClick xmlns:a="http://schemas.openxmlformats.org/drawingml/2006/main" r:id="rId22" tgtFrame="_blank" tooltip="URL originale: https://www.facebook.com/educamuseocinema/. Fare clic o toccare se si considera attendibile questo collegamento.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" cy="20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C10D7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u w:val="single"/>
                            <w:bdr w:val="none" w:sz="0" w:space="0" w:color="auto" w:frame="1"/>
                            <w:lang w:val="it-IT" w:eastAsia="en-GB"/>
                          </w:rPr>
                          <w:t>  </w:t>
                        </w:r>
                        <w:proofErr w:type="spellStart"/>
                        <w:r w:rsidRPr="00EC10D7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u w:val="single"/>
                            <w:bdr w:val="none" w:sz="0" w:space="0" w:color="auto" w:frame="1"/>
                            <w:lang w:eastAsia="en-GB"/>
                          </w:rPr>
                          <w:fldChar w:fldCharType="begin"/>
                        </w:r>
                        <w:r w:rsidRPr="00EC10D7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u w:val="single"/>
                            <w:bdr w:val="none" w:sz="0" w:space="0" w:color="auto" w:frame="1"/>
                            <w:lang w:val="it-IT" w:eastAsia="en-GB"/>
                          </w:rPr>
                          <w:instrText xml:space="preserve"> HYPERLINK "https://eur01.safelinks.protection.outlook.com/?url=https%3A%2F%2Fwww.facebook.com%2Feducamuseocinema&amp;data=04%7C01%7Calessandra.rodella1%40istruzione.it%7C7403fa68398d4ece5f2008d8e88d4a90%7Ce151b3875dcd4fc98449cb4e2570f004%7C0%7C0%7C637515042111234964%7CUnknown%7CTWFpbGZsb3d8eyJWIjoiMC4wLjAwMDAiLCJQIjoiV2luMzIiLCJBTiI6Ik1haWwiLCJXVCI6Mn0%3D%7C1000&amp;sdata=rzTH7ec3HIW%2F1yqWwuGIgA6T5MQopcuunY8r9V3RV%2BY%3D&amp;reserved=0" \o "URL originale: https://www.facebook.com/educamuseocinema. Fare clic o toccare se si considera attendibile questo collegamento." \t "_blank" </w:instrText>
                        </w:r>
                        <w:r w:rsidRPr="00EC10D7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u w:val="single"/>
                            <w:bdr w:val="none" w:sz="0" w:space="0" w:color="auto" w:frame="1"/>
                            <w:lang w:eastAsia="en-GB"/>
                          </w:rPr>
                          <w:fldChar w:fldCharType="separate"/>
                        </w:r>
                        <w:r w:rsidRPr="00EC10D7">
                          <w:rPr>
                            <w:rFonts w:ascii="Calibri" w:eastAsia="Times New Roman" w:hAnsi="Calibri" w:cs="Calibri"/>
                            <w:b/>
                            <w:bCs/>
                            <w:color w:val="FFFFFF"/>
                            <w:u w:val="single"/>
                            <w:bdr w:val="none" w:sz="0" w:space="0" w:color="auto" w:frame="1"/>
                            <w:lang w:val="it-IT" w:eastAsia="en-GB"/>
                          </w:rPr>
                          <w:t>educamuseocinema</w:t>
                        </w:r>
                        <w:proofErr w:type="spellEnd"/>
                        <w:r w:rsidRPr="00EC10D7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u w:val="single"/>
                            <w:bdr w:val="none" w:sz="0" w:space="0" w:color="auto" w:frame="1"/>
                            <w:lang w:eastAsia="en-GB"/>
                          </w:rPr>
                          <w:fldChar w:fldCharType="end"/>
                        </w:r>
                      </w:p>
                    </w:tc>
                  </w:tr>
                </w:tbl>
                <w:p w14:paraId="118EDB16" w14:textId="77777777" w:rsidR="00EC10D7" w:rsidRPr="00EC10D7" w:rsidRDefault="00EC10D7" w:rsidP="00EC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t-IT" w:eastAsia="en-GB"/>
                    </w:rPr>
                  </w:pPr>
                </w:p>
              </w:tc>
            </w:tr>
          </w:tbl>
          <w:p w14:paraId="7889E1C4" w14:textId="77777777" w:rsidR="00EC10D7" w:rsidRPr="00EC10D7" w:rsidRDefault="00EC10D7" w:rsidP="00EC10D7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val="it-IT" w:eastAsia="en-GB"/>
              </w:rPr>
            </w:pPr>
          </w:p>
        </w:tc>
      </w:tr>
    </w:tbl>
    <w:p w14:paraId="2A78DE5A" w14:textId="77777777" w:rsidR="0047364A" w:rsidRPr="00EC10D7" w:rsidRDefault="0047364A">
      <w:pPr>
        <w:rPr>
          <w:lang w:val="it-IT"/>
        </w:rPr>
      </w:pPr>
    </w:p>
    <w:sectPr w:rsidR="0047364A" w:rsidRPr="00EC10D7" w:rsidSect="00EC10D7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5C"/>
    <w:rsid w:val="003109C2"/>
    <w:rsid w:val="0047364A"/>
    <w:rsid w:val="00EC10D7"/>
    <w:rsid w:val="00F5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5FAA9D-69C6-4CC6-8972-83DF8B09B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9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ur01.safelinks.protection.outlook.com/?url=https%3A%2F%2Fwww.museocinema.it%2Fit%2Fscuole&amp;data=04%7C01%7Calessandra.rodella1%40istruzione.it%7C7403fa68398d4ece5f2008d8e88d4a90%7Ce151b3875dcd4fc98449cb4e2570f004%7C0%7C0%7C637515042111215041%7CUnknown%7CTWFpbGZsb3d8eyJWIjoiMC4wLjAwMDAiLCJQIjoiV2luMzIiLCJBTiI6Ik1haWwiLCJXVCI6Mn0%3D%7C1000&amp;sdata=8PgFZD%2FPnZzyQfmfQCg6ydGBtMmdto803SRB1whi4U0%3D&amp;reserved=0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https://eur01.safelinks.protection.outlook.com/?url=http%3A%2F%2Fwww.museocinema.it%2F&amp;data=04%7C01%7Calessandra.rodella1%40istruzione.it%7C7403fa68398d4ece5f2008d8e88d4a90%7Ce151b3875dcd4fc98449cb4e2570f004%7C0%7C0%7C637515042111225007%7CUnknown%7CTWFpbGZsb3d8eyJWIjoiMC4wLjAwMDAiLCJQIjoiV2luMzIiLCJBTiI6Ik1haWwiLCJXVCI6Mn0%3D%7C1000&amp;sdata=HMTywPdU1DyxnOw1czBjouM58vxDYzWxlLxrxQBnySQ%3D&amp;reserved=0" TargetMode="External"/><Relationship Id="rId7" Type="http://schemas.openxmlformats.org/officeDocument/2006/relationships/hyperlink" Target="https://eur01.safelinks.protection.outlook.com/?url=https%3A%2F%2Feducamuseocinema.wufoo.com%2Fforms%2Fzf7w7mi1jep6f6%2F&amp;data=04%7C01%7Calessandra.rodella1%40istruzione.it%7C7403fa68398d4ece5f2008d8e88d4a90%7Ce151b3875dcd4fc98449cb4e2570f004%7C0%7C0%7C637515042111205099%7CUnknown%7CTWFpbGZsb3d8eyJWIjoiMC4wLjAwMDAiLCJQIjoiV2luMzIiLCJBTiI6Ik1haWwiLCJXVCI6Mn0%3D%7C1000&amp;sdata=bpfv2N6AgoOg%2FFqeQdkrjcWOq7SyxyF2XH0o9hcJn%2Fs%3D&amp;reserved=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eur01.safelinks.protection.outlook.com/?url=https%3A%2F%2Fwww.youtube.com%2Fwatch%3Fv%3DjgDvq2CLlPE%26feature%3Dyoutu.be&amp;data=04%7C01%7Calessandra.rodella1%40istruzione.it%7C7403fa68398d4ece5f2008d8e88d4a90%7Ce151b3875dcd4fc98449cb4e2570f004%7C0%7C0%7C637515042111225007%7CUnknown%7CTWFpbGZsb3d8eyJWIjoiMC4wLjAwMDAiLCJQIjoiV2luMzIiLCJBTiI6Ik1haWwiLCJXVCI6Mn0%3D%7C1000&amp;sdata=DzU95lKwR%2B2I91tfmd38qX8U5lP%2FdIgY%2FDNBxjwijKY%3D&amp;reserved=0" TargetMode="External"/><Relationship Id="rId20" Type="http://schemas.openxmlformats.org/officeDocument/2006/relationships/hyperlink" Target="mailto:didattica@museocinema.it" TargetMode="External"/><Relationship Id="rId1" Type="http://schemas.openxmlformats.org/officeDocument/2006/relationships/styles" Target="styles.xml"/><Relationship Id="rId6" Type="http://schemas.openxmlformats.org/officeDocument/2006/relationships/hyperlink" Target="https://eur01.safelinks.protection.outlook.com/?url=http%3A%2F%2Fwww.cinemautismo.it%2Fchi-siamo%2F&amp;data=04%7C01%7Calessandra.rodella1%40istruzione.it%7C7403fa68398d4ece5f2008d8e88d4a90%7Ce151b3875dcd4fc98449cb4e2570f004%7C0%7C0%7C637515042111195134%7CUnknown%7CTWFpbGZsb3d8eyJWIjoiMC4wLjAwMDAiLCJQIjoiV2luMzIiLCJBTiI6Ik1haWwiLCJXVCI6Mn0%3D%7C1000&amp;sdata=C0XRtPhIZa9wIQGexuVtvb0FGC%2B7ANYhz63e5NO%2BxTs%3D&amp;reserved=0" TargetMode="External"/><Relationship Id="rId11" Type="http://schemas.openxmlformats.org/officeDocument/2006/relationships/hyperlink" Target="https://eur01.safelinks.protection.outlook.com/?url=https%3A%2F%2Feducamuseocinema.wufoo.com%2Fforms%2Fz11ayaa603q1gs8%2F&amp;data=04%7C01%7Calessandra.rodella1%40istruzione.it%7C7403fa68398d4ece5f2008d8e88d4a90%7Ce151b3875dcd4fc98449cb4e2570f004%7C0%7C0%7C637515042111205099%7CUnknown%7CTWFpbGZsb3d8eyJWIjoiMC4wLjAwMDAiLCJQIjoiV2luMzIiLCJBTiI6Ik1haWwiLCJXVCI6Mn0%3D%7C1000&amp;sdata=R97imHXVRCJnXY7gXrmAlLpD6aIsGMRC9vr1dOvtTt4%3D&amp;reserved=0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eur01.safelinks.protection.outlook.com/?url=https%3A%2F%2Fwww.museocinema.it%2Fsites%2Fdefault%2Ffiles%2Fdownloads%2Fservizi_educativi%2Fbrochure_serv_edu_2020_-_21_bassa.pdf&amp;data=04%7C01%7Calessandra.rodella1%40istruzione.it%7C7403fa68398d4ece5f2008d8e88d4a90%7Ce151b3875dcd4fc98449cb4e2570f004%7C0%7C0%7C637515042111215041%7CUnknown%7CTWFpbGZsb3d8eyJWIjoiMC4wLjAwMDAiLCJQIjoiV2luMzIiLCJBTiI6Ik1haWwiLCJXVCI6Mn0%3D%7C1000&amp;sdata=mjPDg2YVA6uqgle7aHbNTNa0QvsoJtu5LPOxfX%2BFRJ4%3D&amp;reserved=0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eur01.safelinks.protection.outlook.com/?url=https%3A%2F%2Fwww.museocinema.it%2Fit%2Fgruppi-e-famiglie%2Fyaa&amp;data=04%7C01%7Calessandra.rodella1%40istruzione.it%7C7403fa68398d4ece5f2008d8e88d4a90%7Ce151b3875dcd4fc98449cb4e2570f004%7C0%7C0%7C637515042111205099%7CUnknown%7CTWFpbGZsb3d8eyJWIjoiMC4wLjAwMDAiLCJQIjoiV2luMzIiLCJBTiI6Ik1haWwiLCJXVCI6Mn0%3D%7C1000&amp;sdata=DPm6Q71L2MJVtoE2pt8z0L5qBu6CG%2FcdtE8U1P7R%2BFM%3D&amp;reserved=0" TargetMode="External"/><Relationship Id="rId19" Type="http://schemas.openxmlformats.org/officeDocument/2006/relationships/hyperlink" Target="https://eur01.safelinks.protection.outlook.com/?url=https%3A%2F%2Fcinemambiente.it%2Fcinemambiente-junior-2021%2F&amp;data=04%7C01%7Calessandra.rodella1%40istruzione.it%7C7403fa68398d4ece5f2008d8e88d4a90%7Ce151b3875dcd4fc98449cb4e2570f004%7C0%7C0%7C637515042111225007%7CUnknown%7CTWFpbGZsb3d8eyJWIjoiMC4wLjAwMDAiLCJQIjoiV2luMzIiLCJBTiI6Ik1haWwiLCJXVCI6Mn0%3D%7C1000&amp;sdata=EmYeFsf1h90CZZaWRFC8hlyjqvzL3G%2FwtvhlQtcykvc%3D&amp;reserved=0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mailto:prenotazioni@museocinema.it" TargetMode="External"/><Relationship Id="rId22" Type="http://schemas.openxmlformats.org/officeDocument/2006/relationships/hyperlink" Target="https://eur01.safelinks.protection.outlook.com/?url=https%3A%2F%2Fwww.facebook.com%2Feducamuseocinema%2F&amp;data=04%7C01%7Calessandra.rodella1%40istruzione.it%7C7403fa68398d4ece5f2008d8e88d4a90%7Ce151b3875dcd4fc98449cb4e2570f004%7C0%7C0%7C637515042111234964%7CUnknown%7CTWFpbGZsb3d8eyJWIjoiMC4wLjAwMDAiLCJQIjoiV2luMzIiLCJBTiI6Ik1haWwiLCJXVCI6Mn0%3D%7C1000&amp;sdata=wrHiNZi7XHBUdH4JyuDPuLTC42TmT5AyOnoQzF5P%2BhY%3D&amp;reserved=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1566</Words>
  <Characters>8928</Characters>
  <Application>Microsoft Office Word</Application>
  <DocSecurity>0</DocSecurity>
  <Lines>74</Lines>
  <Paragraphs>20</Paragraphs>
  <ScaleCrop>false</ScaleCrop>
  <Company/>
  <LinksUpToDate>false</LinksUpToDate>
  <CharactersWithSpaces>10474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Rodella</dc:creator>
  <cp:keywords/>
  <dc:description/>
  <cp:lastModifiedBy>Alessandra Rodella</cp:lastModifiedBy>
  <cp:revision>2</cp:revision>
  <dcterms:created xsi:type="dcterms:W3CDTF">2021-03-16T15:40:00Z</dcterms:created>
  <dcterms:modified xsi:type="dcterms:W3CDTF">2021-03-16T15:40:00Z</dcterms:modified>
</cp:coreProperties>
</file>