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0ABA7" w14:textId="77777777" w:rsidR="00515EF3" w:rsidRDefault="00515EF3" w:rsidP="000A0A1F">
      <w:pPr>
        <w:jc w:val="both"/>
        <w:rPr>
          <w:rFonts w:ascii="Lucida Calligraphy" w:hAnsi="Lucida Calligraphy"/>
          <w:b/>
          <w:sz w:val="32"/>
          <w:szCs w:val="32"/>
          <w:lang w:val="it-IT"/>
        </w:rPr>
      </w:pPr>
      <w:r>
        <w:rPr>
          <w:noProof/>
          <w:lang w:eastAsia="en-GB"/>
        </w:rPr>
        <w:drawing>
          <wp:inline distT="0" distB="0" distL="0" distR="0" wp14:anchorId="329EBA18" wp14:editId="0E55F13B">
            <wp:extent cx="5988050" cy="635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016" r="2158" b="64453"/>
                    <a:stretch/>
                  </pic:blipFill>
                  <pic:spPr bwMode="auto">
                    <a:xfrm>
                      <a:off x="0" y="0"/>
                      <a:ext cx="598805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624D2" w14:textId="77777777" w:rsidR="00515EF3" w:rsidRDefault="00515EF3" w:rsidP="000A0A1F">
      <w:pPr>
        <w:jc w:val="both"/>
        <w:rPr>
          <w:rFonts w:ascii="Lucida Calligraphy" w:hAnsi="Lucida Calligraphy"/>
          <w:b/>
          <w:sz w:val="32"/>
          <w:szCs w:val="32"/>
          <w:lang w:val="it-IT"/>
        </w:rPr>
      </w:pPr>
    </w:p>
    <w:p w14:paraId="472F6F92" w14:textId="77777777" w:rsidR="00515EF3" w:rsidRPr="00515EF3" w:rsidRDefault="00691806" w:rsidP="000A0A1F">
      <w:pPr>
        <w:jc w:val="both"/>
        <w:rPr>
          <w:rFonts w:ascii="Times New Roman" w:hAnsi="Times New Roman" w:cs="Times New Roman"/>
          <w:b/>
          <w:sz w:val="32"/>
          <w:szCs w:val="32"/>
          <w:lang w:val="it-IT"/>
        </w:rPr>
      </w:pPr>
      <w:r>
        <w:rPr>
          <w:rFonts w:ascii="Times New Roman" w:hAnsi="Times New Roman" w:cs="Times New Roman"/>
          <w:b/>
          <w:sz w:val="32"/>
          <w:szCs w:val="32"/>
          <w:lang w:val="it-IT"/>
        </w:rPr>
        <w:t>Webinar</w:t>
      </w:r>
      <w:r w:rsidR="00417894" w:rsidRPr="00515EF3">
        <w:rPr>
          <w:rFonts w:ascii="Times New Roman" w:hAnsi="Times New Roman" w:cs="Times New Roman"/>
          <w:b/>
          <w:sz w:val="32"/>
          <w:szCs w:val="32"/>
          <w:lang w:val="it-IT"/>
        </w:rPr>
        <w:t xml:space="preserve"> </w:t>
      </w:r>
      <w:r w:rsidR="008D6A94">
        <w:rPr>
          <w:rFonts w:ascii="Times New Roman" w:hAnsi="Times New Roman" w:cs="Times New Roman"/>
          <w:b/>
          <w:sz w:val="32"/>
          <w:szCs w:val="32"/>
          <w:lang w:val="it-IT"/>
        </w:rPr>
        <w:t>sulla</w:t>
      </w:r>
      <w:r w:rsidR="00417894" w:rsidRPr="00515EF3">
        <w:rPr>
          <w:rFonts w:ascii="Times New Roman" w:hAnsi="Times New Roman" w:cs="Times New Roman"/>
          <w:b/>
          <w:sz w:val="32"/>
          <w:szCs w:val="32"/>
          <w:lang w:val="it-IT"/>
        </w:rPr>
        <w:t xml:space="preserve"> Didattica della Matematica </w:t>
      </w:r>
    </w:p>
    <w:p w14:paraId="01D8015F" w14:textId="77777777" w:rsidR="00663F09" w:rsidRDefault="00691806" w:rsidP="0051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4"/>
          <w:szCs w:val="24"/>
          <w:lang w:val="it-IT"/>
        </w:rPr>
      </w:pPr>
      <w:r w:rsidRPr="000C5670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 xml:space="preserve">Giovedì </w:t>
      </w:r>
      <w:r w:rsidR="007E5415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>3</w:t>
      </w:r>
      <w:r w:rsidR="0018409C" w:rsidRPr="000C5670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 xml:space="preserve"> </w:t>
      </w:r>
      <w:r w:rsidR="007E5415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>marzo</w:t>
      </w:r>
      <w:r w:rsidR="0018409C" w:rsidRPr="000C5670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 xml:space="preserve"> </w:t>
      </w:r>
      <w:r w:rsidR="00EA1399" w:rsidRPr="000C5670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>alle</w:t>
      </w:r>
      <w:r w:rsidR="0018409C" w:rsidRPr="000C5670">
        <w:rPr>
          <w:rFonts w:ascii="Times New Roman" w:hAnsi="Times New Roman" w:cs="Times New Roman"/>
          <w:b/>
          <w:color w:val="333333"/>
          <w:sz w:val="24"/>
          <w:szCs w:val="24"/>
          <w:lang w:val="it-IT"/>
        </w:rPr>
        <w:t xml:space="preserve"> ore 17</w:t>
      </w:r>
      <w:r w:rsidR="00515EF3"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>, nell'ambito delle attività di Orientamento e formazione degli insegnanti</w:t>
      </w:r>
      <w:r w:rsidR="00EA1399"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organizzati dal DISIT</w:t>
      </w:r>
      <w:r w:rsidR="00515EF3"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, </w:t>
      </w:r>
      <w:r w:rsid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la dott.</w:t>
      </w:r>
      <w:r w:rsidR="00560D66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ssa </w:t>
      </w:r>
      <w:r w:rsidR="007E5415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Ketty Savioli</w:t>
      </w:r>
      <w:r w:rsidR="00560D66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– matematica e docente di scuola primaria – membro del Gruppo di lavoro ministeriale per la predisposizione dell’Ordinanza Ministeriale per la valutazione formativa nella scuola primaria, </w:t>
      </w:r>
      <w:r w:rsidR="00515EF3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te</w:t>
      </w:r>
      <w:r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rrà </w:t>
      </w:r>
      <w:r w:rsidR="00EA1399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il</w:t>
      </w:r>
      <w:r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proofErr w:type="spellStart"/>
      <w:r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webinar</w:t>
      </w:r>
      <w:proofErr w:type="spellEnd"/>
      <w:r w:rsidR="00CF6167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: </w:t>
      </w:r>
      <w:r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r w:rsidR="00515EF3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“</w:t>
      </w:r>
      <w:r w:rsidR="00560D66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La valutazione PER l’apprendimento in matematica</w:t>
      </w:r>
      <w:r w:rsidR="00515EF3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”</w:t>
      </w:r>
      <w:r w:rsidR="000C54FB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>, rivolto a</w:t>
      </w:r>
      <w:r w:rsidR="00515EF3" w:rsidRPr="00560D6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insegnanti</w:t>
      </w:r>
      <w:r w:rsidR="00515EF3"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del primo</w:t>
      </w:r>
      <w:r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r w:rsidR="00515EF3" w:rsidRPr="00D56C24">
        <w:rPr>
          <w:rFonts w:ascii="Times New Roman" w:hAnsi="Times New Roman" w:cs="Times New Roman"/>
          <w:color w:val="333333"/>
          <w:sz w:val="24"/>
          <w:szCs w:val="24"/>
          <w:lang w:val="it-IT"/>
        </w:rPr>
        <w:t>ciclo d’istruzione, e a tutti gli interessati alla ricerca didattica</w:t>
      </w:r>
      <w:r w:rsidR="00515EF3" w:rsidRPr="00515EF3">
        <w:rPr>
          <w:rFonts w:ascii="Times New Roman" w:hAnsi="Times New Roman" w:cs="Times New Roman"/>
          <w:i/>
          <w:color w:val="333333"/>
          <w:sz w:val="24"/>
          <w:szCs w:val="24"/>
          <w:lang w:val="it-IT"/>
        </w:rPr>
        <w:t>.</w:t>
      </w:r>
    </w:p>
    <w:p w14:paraId="56B93802" w14:textId="2FA11394" w:rsidR="00D56C24" w:rsidRPr="00515EF3" w:rsidRDefault="00D56C24" w:rsidP="00515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</w:p>
    <w:tbl>
      <w:tblPr>
        <w:tblStyle w:val="Grigliatabella"/>
        <w:tblW w:w="9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276"/>
      </w:tblGrid>
      <w:tr w:rsidR="00D56C24" w14:paraId="503B6170" w14:textId="77777777" w:rsidTr="00810040">
        <w:trPr>
          <w:trHeight w:val="3076"/>
        </w:trPr>
        <w:tc>
          <w:tcPr>
            <w:tcW w:w="6374" w:type="dxa"/>
          </w:tcPr>
          <w:p w14:paraId="1AA67BCC" w14:textId="77777777" w:rsidR="00D56C24" w:rsidRDefault="00D56C24" w:rsidP="000A0A1F">
            <w:pPr>
              <w:jc w:val="both"/>
              <w:rPr>
                <w:rFonts w:ascii="Times New Roman" w:hAnsi="Times New Roman" w:cs="Times New Roman"/>
                <w:sz w:val="24"/>
                <w:szCs w:val="32"/>
                <w:lang w:val="it-IT"/>
              </w:rPr>
            </w:pPr>
          </w:p>
          <w:p w14:paraId="7FE80E22" w14:textId="6322291A" w:rsidR="000E0A0D" w:rsidRPr="00560D66" w:rsidRDefault="00560D66" w:rsidP="00BB279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</w:pP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Docente di scuola primaria, laureata in matematica, lavora presso l’Istituto Comprensivo Chieri III in provincia di Torino. </w:t>
            </w:r>
            <w:r w:rsidR="00BB279E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Partecipa ad attività </w:t>
            </w:r>
            <w:r w:rsidR="007774BE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di ricerca</w:t>
            </w: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in Didattica della Matematica </w:t>
            </w:r>
            <w:r w:rsidR="00BB279E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in collaborazione con </w:t>
            </w: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l’Università di Torino.</w:t>
            </w:r>
            <w:r w:rsidR="0050706C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Fa parte del</w:t>
            </w:r>
            <w:r w:rsidR="00015972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gruppo di esperti che elabora</w:t>
            </w:r>
            <w:r w:rsidR="0050706C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le prove INVALSI di matematica per la scuola primaria</w:t>
            </w:r>
            <w:r w:rsidR="00015972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.</w:t>
            </w: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Ha partecipato e presentato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articoli</w:t>
            </w: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di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ricerca in convegni nazionali </w:t>
            </w:r>
            <w:r w:rsidRPr="00560D66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e internazionali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ed è autrice di numerose pubblicazioni sulla didattica della matematica.</w:t>
            </w:r>
          </w:p>
        </w:tc>
        <w:tc>
          <w:tcPr>
            <w:tcW w:w="3276" w:type="dxa"/>
          </w:tcPr>
          <w:p w14:paraId="04732411" w14:textId="5178D1C2" w:rsidR="00D56C24" w:rsidRDefault="00744134" w:rsidP="000A0A1F">
            <w:pPr>
              <w:jc w:val="both"/>
              <w:rPr>
                <w:rFonts w:ascii="Lucida Calligraphy" w:hAnsi="Lucida Calligraphy"/>
                <w:b/>
                <w:sz w:val="32"/>
                <w:szCs w:val="32"/>
                <w:lang w:val="it-IT"/>
              </w:rPr>
            </w:pPr>
            <w:r w:rsidRPr="00744134">
              <w:rPr>
                <w:rFonts w:ascii="Lucida Calligraphy" w:hAnsi="Lucida Calligraphy"/>
                <w:b/>
                <w:sz w:val="32"/>
                <w:szCs w:val="32"/>
                <w:lang w:val="it-IT"/>
              </w:rPr>
              <w:drawing>
                <wp:anchor distT="0" distB="0" distL="114300" distR="114300" simplePos="0" relativeHeight="251659264" behindDoc="0" locked="0" layoutInCell="1" allowOverlap="1" wp14:anchorId="50DBB253" wp14:editId="6B4AE1F8">
                  <wp:simplePos x="0" y="0"/>
                  <wp:positionH relativeFrom="column">
                    <wp:posOffset>399506</wp:posOffset>
                  </wp:positionH>
                  <wp:positionV relativeFrom="paragraph">
                    <wp:posOffset>-144599</wp:posOffset>
                  </wp:positionV>
                  <wp:extent cx="1556657" cy="1822326"/>
                  <wp:effectExtent l="0" t="0" r="5715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57" cy="182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60A1E1" w14:textId="7A66E992" w:rsidR="00515EF3" w:rsidRDefault="00663F09" w:rsidP="00515EF3">
      <w:pPr>
        <w:jc w:val="both"/>
        <w:rPr>
          <w:rFonts w:ascii="Times New Roman" w:hAnsi="Times New Roman" w:cs="Times New Roman"/>
          <w:b/>
          <w:color w:val="003366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color w:val="003366"/>
          <w:sz w:val="24"/>
          <w:szCs w:val="24"/>
          <w:lang w:val="it-IT"/>
        </w:rPr>
        <w:t xml:space="preserve">Sunto del </w:t>
      </w:r>
      <w:proofErr w:type="spellStart"/>
      <w:r>
        <w:rPr>
          <w:rFonts w:ascii="Times New Roman" w:hAnsi="Times New Roman" w:cs="Times New Roman"/>
          <w:b/>
          <w:color w:val="003366"/>
          <w:sz w:val="24"/>
          <w:szCs w:val="24"/>
          <w:lang w:val="it-IT"/>
        </w:rPr>
        <w:t>webinar</w:t>
      </w:r>
      <w:proofErr w:type="spellEnd"/>
      <w:r>
        <w:rPr>
          <w:rFonts w:ascii="Times New Roman" w:hAnsi="Times New Roman" w:cs="Times New Roman"/>
          <w:b/>
          <w:color w:val="003366"/>
          <w:sz w:val="24"/>
          <w:szCs w:val="24"/>
          <w:lang w:val="it-IT"/>
        </w:rPr>
        <w:t xml:space="preserve"> </w:t>
      </w:r>
    </w:p>
    <w:p w14:paraId="38F8A95F" w14:textId="63A4521A" w:rsidR="006B5661" w:rsidRDefault="006B5661" w:rsidP="006B5661">
      <w:pPr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La </w:t>
      </w:r>
      <w:r w:rsidR="00CD228A" w:rsidRPr="00CD228A">
        <w:rPr>
          <w:rFonts w:ascii="Times New Roman" w:hAnsi="Times New Roman" w:cs="Times New Roman"/>
          <w:i/>
          <w:iCs/>
          <w:color w:val="333333"/>
          <w:sz w:val="24"/>
          <w:szCs w:val="24"/>
          <w:lang w:val="it-IT"/>
        </w:rPr>
        <w:t>valutazione per l’apprendimento</w:t>
      </w:r>
      <w:r w:rsid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“</w:t>
      </w:r>
      <w:r w:rsidR="00CD228A" w:rsidRP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>ha carattere formativo poiché  le informazioni rilevate sono utilizzate anche per adattare l’insegnamento ai bisogni educativi concreti degli alunni e ai loro stili di apprendimento, modificando le attività in funzione di ciò che è  stato osservato e a partire da ciò che può essere valorizzato</w:t>
      </w:r>
      <w:r w:rsid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>”</w:t>
      </w:r>
      <w:r w:rsidR="00CD228A" w:rsidRP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>.</w:t>
      </w:r>
      <w:r w:rsid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Con queste parole</w:t>
      </w:r>
      <w:r w:rsidR="00C363DA">
        <w:rPr>
          <w:rFonts w:ascii="Times New Roman" w:hAnsi="Times New Roman" w:cs="Times New Roman"/>
          <w:color w:val="333333"/>
          <w:sz w:val="24"/>
          <w:szCs w:val="24"/>
          <w:lang w:val="it-IT"/>
        </w:rPr>
        <w:t>,</w:t>
      </w:r>
      <w:r w:rsidR="00CD228A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espresse nelle Linee Guida dell’O.M. 172/2020, si possono riassumere </w:t>
      </w:r>
      <w:r w:rsidR="00C363DA">
        <w:rPr>
          <w:rFonts w:ascii="Times New Roman" w:hAnsi="Times New Roman" w:cs="Times New Roman"/>
          <w:color w:val="333333"/>
          <w:sz w:val="24"/>
          <w:szCs w:val="24"/>
          <w:lang w:val="it-IT"/>
        </w:rPr>
        <w:t>le prospettive culturali della valutazione formativa.</w:t>
      </w:r>
      <w:r w:rsidR="00297DB8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Valutare, valorizzare, misurare: anime complementari e prospettive differenti dei processi valutativi a tutto tondo.</w:t>
      </w:r>
    </w:p>
    <w:p w14:paraId="71EF8BE7" w14:textId="77777777" w:rsidR="007556A4" w:rsidRDefault="00297DB8" w:rsidP="006B5661">
      <w:pPr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Si parlerà di obiettivi rappresentativi</w:t>
      </w:r>
      <w:r w:rsidR="00416FC0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che focalizzano le lenti di osservazione sulle manifestazioni dell’apprendimento</w:t>
      </w:r>
      <w:r w:rsidR="00504659">
        <w:rPr>
          <w:rFonts w:ascii="Times New Roman" w:hAnsi="Times New Roman" w:cs="Times New Roman"/>
          <w:color w:val="333333"/>
          <w:sz w:val="24"/>
          <w:szCs w:val="24"/>
          <w:lang w:val="it-IT"/>
        </w:rPr>
        <w:t>; saranno esplorate le dimensioni della valutazione, cioè i criteri, pilastri fondamentali che permettono di “descrivere” i livelli di apprendimento osservati.</w:t>
      </w:r>
    </w:p>
    <w:p w14:paraId="662EFB2B" w14:textId="3C7E7DB1" w:rsidR="00515EF3" w:rsidRPr="000A2AC3" w:rsidRDefault="007556A4" w:rsidP="00691806">
      <w:pPr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Didattica e valutazione dialogano incessantemente</w:t>
      </w:r>
      <w:r w:rsidR="005658B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ma necessitano di didattiche esplorative e di uno sguardo </w:t>
      </w:r>
      <w:r w:rsidR="005658B6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>“</w:t>
      </w:r>
      <w:proofErr w:type="spellStart"/>
      <w:r w:rsidR="005658B6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>poliprospettico</w:t>
      </w:r>
      <w:proofErr w:type="spellEnd"/>
      <w:r w:rsidR="005658B6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>”</w:t>
      </w:r>
      <w:r w:rsidR="005658B6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: 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osservare nel tempo, </w:t>
      </w:r>
      <w:r w:rsidR="000A2AC3">
        <w:rPr>
          <w:rFonts w:ascii="Times New Roman" w:hAnsi="Times New Roman" w:cs="Times New Roman"/>
          <w:color w:val="333333"/>
          <w:sz w:val="24"/>
          <w:szCs w:val="24"/>
          <w:lang w:val="it-IT"/>
        </w:rPr>
        <w:t>proporre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situazioni diverse</w:t>
      </w:r>
      <w:r w:rsidR="000A2AC3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non solo esecutive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, spingere verso </w:t>
      </w:r>
      <w:r w:rsidR="006B5661" w:rsidRPr="000A2AC3">
        <w:rPr>
          <w:rFonts w:ascii="Times New Roman" w:hAnsi="Times New Roman" w:cs="Times New Roman"/>
          <w:i/>
          <w:iCs/>
          <w:color w:val="333333"/>
          <w:sz w:val="24"/>
          <w:szCs w:val="24"/>
          <w:lang w:val="it-IT"/>
        </w:rPr>
        <w:t>situazioni non note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r w:rsidR="000A2AC3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è occasione 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>per... lasciarsi sorprendere</w:t>
      </w:r>
      <w:r w:rsidR="000A2AC3">
        <w:rPr>
          <w:rFonts w:ascii="Times New Roman" w:hAnsi="Times New Roman" w:cs="Times New Roman"/>
          <w:color w:val="333333"/>
          <w:sz w:val="24"/>
          <w:szCs w:val="24"/>
          <w:lang w:val="it-IT"/>
        </w:rPr>
        <w:t>.</w:t>
      </w:r>
      <w:r w:rsidR="006B5661" w:rsidRPr="006B5661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</w:p>
    <w:p w14:paraId="336696EF" w14:textId="77777777" w:rsidR="00663F09" w:rsidRPr="00515EF3" w:rsidRDefault="00663F09" w:rsidP="00663F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3366"/>
          <w:sz w:val="32"/>
          <w:szCs w:val="32"/>
          <w:lang w:val="it-IT"/>
        </w:rPr>
      </w:pPr>
      <w:r w:rsidRPr="00515EF3">
        <w:rPr>
          <w:rFonts w:ascii="Times New Roman" w:hAnsi="Times New Roman" w:cs="Times New Roman"/>
          <w:b/>
          <w:color w:val="003366"/>
          <w:sz w:val="32"/>
          <w:szCs w:val="32"/>
          <w:lang w:val="it-IT"/>
        </w:rPr>
        <w:t>Iscrizioni</w:t>
      </w:r>
    </w:p>
    <w:p w14:paraId="01B92166" w14:textId="77777777" w:rsidR="00663F09" w:rsidRDefault="007E5415" w:rsidP="00663F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Questo</w:t>
      </w:r>
      <w:r w:rsidR="0067065A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proofErr w:type="spellStart"/>
      <w:r w:rsidR="0067065A">
        <w:rPr>
          <w:rFonts w:ascii="Times New Roman" w:hAnsi="Times New Roman" w:cs="Times New Roman"/>
          <w:color w:val="333333"/>
          <w:sz w:val="24"/>
          <w:szCs w:val="24"/>
          <w:lang w:val="it-IT"/>
        </w:rPr>
        <w:t>webinar</w:t>
      </w:r>
      <w:proofErr w:type="spellEnd"/>
      <w:r w:rsidR="0067065A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fa parte del ciclo d</w:t>
      </w: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i </w:t>
      </w:r>
      <w:r w:rsidR="0067065A">
        <w:rPr>
          <w:rFonts w:ascii="Times New Roman" w:hAnsi="Times New Roman" w:cs="Times New Roman"/>
          <w:color w:val="333333"/>
          <w:sz w:val="24"/>
          <w:szCs w:val="24"/>
          <w:lang w:val="it-IT"/>
        </w:rPr>
        <w:t>seminari</w:t>
      </w:r>
      <w:r w:rsid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iniziato a dicembre 2021. </w:t>
      </w:r>
    </w:p>
    <w:p w14:paraId="4362DCF5" w14:textId="77777777" w:rsidR="0051518C" w:rsidRDefault="0051518C" w:rsidP="00515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Per partecipare è necessario compilare</w:t>
      </w:r>
      <w:r w:rsidRP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l’iscrizione al </w:t>
      </w:r>
      <w:proofErr w:type="spellStart"/>
      <w:r w:rsidRP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>webinar</w:t>
      </w:r>
      <w:proofErr w:type="spellEnd"/>
      <w:r w:rsidRP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su Zoom al seguente link:</w:t>
      </w:r>
    </w:p>
    <w:p w14:paraId="42C38A41" w14:textId="77777777" w:rsidR="0050706C" w:rsidRPr="0051518C" w:rsidRDefault="00B665D6" w:rsidP="00515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hyperlink r:id="rId10" w:history="1">
        <w:r w:rsidR="0050706C" w:rsidRPr="0050706C">
          <w:rPr>
            <w:rStyle w:val="Collegamentoipertestuale"/>
            <w:lang w:val="it-IT"/>
          </w:rPr>
          <w:t>https://uniupo-it.zoom.us/webinar/register/WN_ezEXbAA6T4i9MtnrLHZWvQ</w:t>
        </w:r>
      </w:hyperlink>
    </w:p>
    <w:p w14:paraId="629BC4FD" w14:textId="77777777" w:rsidR="0051518C" w:rsidRPr="0051518C" w:rsidRDefault="0051518C" w:rsidP="00515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</w:p>
    <w:p w14:paraId="0CE114E6" w14:textId="77777777" w:rsidR="0051518C" w:rsidRDefault="0051518C" w:rsidP="00515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Dopo l’iscrizione, verrà inviata una</w:t>
      </w:r>
      <w:r w:rsidRP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la conferma (anche per e</w:t>
      </w: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-mail) e il link a cui collegars</w:t>
      </w:r>
      <w:r w:rsidRPr="0051518C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i. </w:t>
      </w:r>
    </w:p>
    <w:p w14:paraId="31EB801E" w14:textId="77777777" w:rsidR="00663F09" w:rsidRPr="002B0E36" w:rsidRDefault="00663F09" w:rsidP="00515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it-IT"/>
        </w:rPr>
      </w:pPr>
      <w:r w:rsidRPr="00515EF3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Gli iscritti </w:t>
      </w:r>
      <w:r w:rsidR="00CF6167">
        <w:rPr>
          <w:rFonts w:ascii="Times New Roman" w:hAnsi="Times New Roman" w:cs="Times New Roman"/>
          <w:color w:val="333333"/>
          <w:sz w:val="24"/>
          <w:szCs w:val="24"/>
          <w:lang w:val="it-IT"/>
        </w:rPr>
        <w:t>ai seminari</w:t>
      </w: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</w:t>
      </w:r>
      <w:r w:rsidRPr="00515EF3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che parteciperanno, potranno </w:t>
      </w:r>
      <w:r>
        <w:rPr>
          <w:rFonts w:ascii="Times New Roman" w:hAnsi="Times New Roman" w:cs="Times New Roman"/>
          <w:color w:val="333333"/>
          <w:sz w:val="24"/>
          <w:szCs w:val="24"/>
          <w:lang w:val="it-IT"/>
        </w:rPr>
        <w:t>avere</w:t>
      </w:r>
      <w:r w:rsidRPr="00515EF3">
        <w:rPr>
          <w:rFonts w:ascii="Times New Roman" w:hAnsi="Times New Roman" w:cs="Times New Roman"/>
          <w:color w:val="333333"/>
          <w:sz w:val="24"/>
          <w:szCs w:val="24"/>
          <w:lang w:val="it-IT"/>
        </w:rPr>
        <w:t xml:space="preserve"> l'attestato di partecipazione.</w:t>
      </w:r>
    </w:p>
    <w:sectPr w:rsidR="00663F09" w:rsidRPr="002B0E36" w:rsidSect="006B74E6">
      <w:pgSz w:w="11906" w:h="16838"/>
      <w:pgMar w:top="1417" w:right="1134" w:bottom="97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9F31D" w14:textId="77777777" w:rsidR="00B665D6" w:rsidRDefault="00B665D6" w:rsidP="00515EF3">
      <w:pPr>
        <w:spacing w:after="0" w:line="240" w:lineRule="auto"/>
      </w:pPr>
      <w:r>
        <w:separator/>
      </w:r>
    </w:p>
  </w:endnote>
  <w:endnote w:type="continuationSeparator" w:id="0">
    <w:p w14:paraId="665281B6" w14:textId="77777777" w:rsidR="00B665D6" w:rsidRDefault="00B665D6" w:rsidP="00515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F83F7" w14:textId="77777777" w:rsidR="00B665D6" w:rsidRDefault="00B665D6" w:rsidP="00515EF3">
      <w:pPr>
        <w:spacing w:after="0" w:line="240" w:lineRule="auto"/>
      </w:pPr>
      <w:r>
        <w:separator/>
      </w:r>
    </w:p>
  </w:footnote>
  <w:footnote w:type="continuationSeparator" w:id="0">
    <w:p w14:paraId="6D0EE946" w14:textId="77777777" w:rsidR="00B665D6" w:rsidRDefault="00B665D6" w:rsidP="00515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C3817"/>
    <w:multiLevelType w:val="hybridMultilevel"/>
    <w:tmpl w:val="2A205CDC"/>
    <w:lvl w:ilvl="0" w:tplc="D5D294EC">
      <w:start w:val="1"/>
      <w:numFmt w:val="bullet"/>
      <w:lvlText w:val="§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48FE4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56560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B8C83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4ADE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E07F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127CD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166BB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C4E80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A1F"/>
    <w:rsid w:val="00015972"/>
    <w:rsid w:val="000A0A1F"/>
    <w:rsid w:val="000A2AC3"/>
    <w:rsid w:val="000C54FB"/>
    <w:rsid w:val="000C5670"/>
    <w:rsid w:val="000E0A0D"/>
    <w:rsid w:val="000F3CAA"/>
    <w:rsid w:val="0018409C"/>
    <w:rsid w:val="001E1ECB"/>
    <w:rsid w:val="00245E51"/>
    <w:rsid w:val="00297DB8"/>
    <w:rsid w:val="002B0E36"/>
    <w:rsid w:val="00321894"/>
    <w:rsid w:val="003357F4"/>
    <w:rsid w:val="0035778F"/>
    <w:rsid w:val="003B2AA6"/>
    <w:rsid w:val="00416FC0"/>
    <w:rsid w:val="00417894"/>
    <w:rsid w:val="00504659"/>
    <w:rsid w:val="0050706C"/>
    <w:rsid w:val="0051518C"/>
    <w:rsid w:val="00515EF3"/>
    <w:rsid w:val="00560D66"/>
    <w:rsid w:val="005658B6"/>
    <w:rsid w:val="00586AA8"/>
    <w:rsid w:val="0064465D"/>
    <w:rsid w:val="00663F09"/>
    <w:rsid w:val="0067065A"/>
    <w:rsid w:val="00691806"/>
    <w:rsid w:val="006B5661"/>
    <w:rsid w:val="006B74E6"/>
    <w:rsid w:val="00744134"/>
    <w:rsid w:val="007556A4"/>
    <w:rsid w:val="007774BE"/>
    <w:rsid w:val="007E5415"/>
    <w:rsid w:val="00810040"/>
    <w:rsid w:val="00862A00"/>
    <w:rsid w:val="008856F2"/>
    <w:rsid w:val="008D6A94"/>
    <w:rsid w:val="009201B1"/>
    <w:rsid w:val="00984BC5"/>
    <w:rsid w:val="00A53C88"/>
    <w:rsid w:val="00AA73D5"/>
    <w:rsid w:val="00B665D6"/>
    <w:rsid w:val="00B768C2"/>
    <w:rsid w:val="00BB279E"/>
    <w:rsid w:val="00C140D4"/>
    <w:rsid w:val="00C363DA"/>
    <w:rsid w:val="00C41189"/>
    <w:rsid w:val="00CD228A"/>
    <w:rsid w:val="00CF6167"/>
    <w:rsid w:val="00D56C24"/>
    <w:rsid w:val="00D65C95"/>
    <w:rsid w:val="00D80742"/>
    <w:rsid w:val="00DA65F4"/>
    <w:rsid w:val="00DE3F8C"/>
    <w:rsid w:val="00EA1399"/>
    <w:rsid w:val="00EE1A06"/>
    <w:rsid w:val="00EE5A54"/>
    <w:rsid w:val="00EF5083"/>
    <w:rsid w:val="00F51F44"/>
    <w:rsid w:val="00F925F4"/>
    <w:rsid w:val="00F9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EFCFAC"/>
  <w15:chartTrackingRefBased/>
  <w15:docId w15:val="{7F0322B3-DE2A-4548-A68C-F3A8471E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5E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5EF3"/>
  </w:style>
  <w:style w:type="paragraph" w:styleId="Pidipagina">
    <w:name w:val="footer"/>
    <w:basedOn w:val="Normale"/>
    <w:link w:val="PidipaginaCarattere"/>
    <w:uiPriority w:val="99"/>
    <w:unhideWhenUsed/>
    <w:rsid w:val="00515E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5EF3"/>
  </w:style>
  <w:style w:type="character" w:styleId="Collegamentoipertestuale">
    <w:name w:val="Hyperlink"/>
    <w:basedOn w:val="Carpredefinitoparagrafo"/>
    <w:uiPriority w:val="99"/>
    <w:unhideWhenUsed/>
    <w:rsid w:val="00AA73D5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184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uniupo-it.zoom.us/webinar/register/WN_ezEXbAA6T4i9MtnrLHZWvQ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</dc:creator>
  <cp:keywords/>
  <dc:description/>
  <cp:lastModifiedBy>SK</cp:lastModifiedBy>
  <cp:revision>12</cp:revision>
  <dcterms:created xsi:type="dcterms:W3CDTF">2022-02-16T13:19:00Z</dcterms:created>
  <dcterms:modified xsi:type="dcterms:W3CDTF">2022-02-18T21:28:00Z</dcterms:modified>
</cp:coreProperties>
</file>